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87A9" w14:textId="7FED15E8" w:rsidR="00C72752" w:rsidRDefault="00FA40AA">
      <w:pPr>
        <w:keepNext/>
        <w:tabs>
          <w:tab w:val="left" w:pos="1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20.50.010</w:t>
      </w:r>
      <w:r>
        <w:rPr>
          <w:rFonts w:ascii="Times New Roman" w:hAnsi="Times New Roman" w:cs="Times New Roman"/>
          <w:b/>
          <w:bCs/>
          <w:sz w:val="20"/>
          <w:szCs w:val="20"/>
        </w:rPr>
        <w:tab/>
        <w:t>Purpose.</w:t>
      </w:r>
    </w:p>
    <w:p w14:paraId="72F02FD7"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20"/>
          <w:szCs w:val="20"/>
        </w:rPr>
      </w:pPr>
      <w:r>
        <w:rPr>
          <w:rFonts w:ascii="Times New Roman" w:hAnsi="Times New Roman" w:cs="Times New Roman"/>
          <w:sz w:val="20"/>
          <w:szCs w:val="20"/>
        </w:rPr>
        <w:t xml:space="preserve">The purpose of this subchapter is to establish basic dimensional standards for development at a range of densities consistent with public health and safety and the adopted Comprehensive Plan. </w:t>
      </w:r>
    </w:p>
    <w:p w14:paraId="036835F5"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20"/>
          <w:szCs w:val="20"/>
        </w:rPr>
      </w:pPr>
      <w:r>
        <w:rPr>
          <w:rFonts w:ascii="Times New Roman" w:hAnsi="Times New Roman" w:cs="Times New Roman"/>
          <w:sz w:val="20"/>
          <w:szCs w:val="20"/>
        </w:rPr>
        <w:t>The basic standards for development shall be implemented in conjunction with all applicable Code provisions. (Ord. 706 § 1 (</w:t>
      </w:r>
      <w:proofErr w:type="spellStart"/>
      <w:r>
        <w:rPr>
          <w:rFonts w:ascii="Times New Roman" w:hAnsi="Times New Roman" w:cs="Times New Roman"/>
          <w:sz w:val="20"/>
          <w:szCs w:val="20"/>
        </w:rPr>
        <w:t>Exh</w:t>
      </w:r>
      <w:proofErr w:type="spellEnd"/>
      <w:r>
        <w:rPr>
          <w:rFonts w:ascii="Times New Roman" w:hAnsi="Times New Roman" w:cs="Times New Roman"/>
          <w:sz w:val="20"/>
          <w:szCs w:val="20"/>
        </w:rPr>
        <w:t>. A), 2015; Ord. 654 § 1 (</w:t>
      </w:r>
      <w:proofErr w:type="spellStart"/>
      <w:r>
        <w:rPr>
          <w:rFonts w:ascii="Times New Roman" w:hAnsi="Times New Roman" w:cs="Times New Roman"/>
          <w:sz w:val="20"/>
          <w:szCs w:val="20"/>
        </w:rPr>
        <w:t>Exh</w:t>
      </w:r>
      <w:proofErr w:type="spellEnd"/>
      <w:r>
        <w:rPr>
          <w:rFonts w:ascii="Times New Roman" w:hAnsi="Times New Roman" w:cs="Times New Roman"/>
          <w:sz w:val="20"/>
          <w:szCs w:val="20"/>
        </w:rPr>
        <w:t>. 1), 2013; Ord. 238 Ch. V § 1(A), 2000).</w:t>
      </w:r>
    </w:p>
    <w:p w14:paraId="4FEAAC61" w14:textId="77777777" w:rsidR="00C72752" w:rsidRDefault="00FA40AA">
      <w:pPr>
        <w:keepNext/>
        <w:tabs>
          <w:tab w:val="left" w:pos="1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20.50.020</w:t>
      </w:r>
      <w:r>
        <w:rPr>
          <w:rFonts w:ascii="Times New Roman" w:hAnsi="Times New Roman" w:cs="Times New Roman"/>
          <w:b/>
          <w:bCs/>
          <w:sz w:val="20"/>
          <w:szCs w:val="20"/>
        </w:rPr>
        <w:tab/>
        <w:t>Dimensional requirements.</w:t>
      </w:r>
    </w:p>
    <w:p w14:paraId="78E3DDCD"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20"/>
          <w:szCs w:val="20"/>
        </w:rPr>
      </w:pPr>
      <w:r>
        <w:rPr>
          <w:rFonts w:ascii="Times New Roman" w:hAnsi="Times New Roman" w:cs="Times New Roman"/>
          <w:sz w:val="20"/>
          <w:szCs w:val="20"/>
        </w:rPr>
        <w:t>A.    Table 20.50.020(1) – Densities and Dimensions in Residential Zones.</w:t>
      </w:r>
    </w:p>
    <w:p w14:paraId="58C0F623"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20"/>
          <w:szCs w:val="20"/>
        </w:rPr>
      </w:pPr>
      <w:r>
        <w:rPr>
          <w:rFonts w:ascii="Times New Roman" w:hAnsi="Times New Roman" w:cs="Times New Roman"/>
          <w:sz w:val="20"/>
          <w:szCs w:val="20"/>
        </w:rPr>
        <w:t>Note: Exceptions to the numerical standards in this table are noted in parentheses and described below.</w:t>
      </w:r>
    </w:p>
    <w:tbl>
      <w:tblPr>
        <w:tblW w:w="0" w:type="auto"/>
        <w:jc w:val="center"/>
        <w:tblCellMar>
          <w:top w:w="50" w:type="dxa"/>
          <w:left w:w="50" w:type="dxa"/>
          <w:bottom w:w="50" w:type="dxa"/>
          <w:right w:w="50" w:type="dxa"/>
        </w:tblCellMar>
        <w:tblLook w:val="0000" w:firstRow="0" w:lastRow="0" w:firstColumn="0" w:lastColumn="0" w:noHBand="0" w:noVBand="0"/>
      </w:tblPr>
      <w:tblGrid>
        <w:gridCol w:w="1078"/>
        <w:gridCol w:w="1035"/>
        <w:gridCol w:w="1036"/>
        <w:gridCol w:w="1028"/>
        <w:gridCol w:w="1028"/>
        <w:gridCol w:w="1036"/>
        <w:gridCol w:w="1036"/>
        <w:gridCol w:w="1036"/>
        <w:gridCol w:w="1031"/>
      </w:tblGrid>
      <w:tr w:rsidR="00D17BC5" w14:paraId="4E55C36A" w14:textId="77777777" w:rsidTr="00D17BC5">
        <w:trPr>
          <w:trHeight w:val="260"/>
          <w:tblHeader/>
          <w:jc w:val="center"/>
        </w:trPr>
        <w:tc>
          <w:tcPr>
            <w:tcW w:w="9612" w:type="dxa"/>
            <w:gridSpan w:val="9"/>
            <w:tcBorders>
              <w:top w:val="single" w:sz="6" w:space="0" w:color="auto"/>
              <w:left w:val="single" w:sz="6" w:space="0" w:color="auto"/>
              <w:bottom w:val="single" w:sz="6" w:space="0" w:color="auto"/>
              <w:right w:val="single" w:sz="6" w:space="0" w:color="auto"/>
            </w:tcBorders>
          </w:tcPr>
          <w:p w14:paraId="7DAF6F82"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b/>
                <w:bCs/>
                <w:sz w:val="16"/>
                <w:szCs w:val="16"/>
              </w:rPr>
              <w:t>Residential Zones</w:t>
            </w:r>
          </w:p>
        </w:tc>
      </w:tr>
      <w:tr w:rsidR="00C72752" w14:paraId="219B440E" w14:textId="77777777">
        <w:trPr>
          <w:trHeight w:val="260"/>
          <w:tblHeader/>
          <w:jc w:val="center"/>
        </w:trPr>
        <w:tc>
          <w:tcPr>
            <w:tcW w:w="1068" w:type="dxa"/>
            <w:tcBorders>
              <w:top w:val="nil"/>
              <w:left w:val="single" w:sz="6" w:space="0" w:color="auto"/>
              <w:bottom w:val="single" w:sz="6" w:space="0" w:color="auto"/>
              <w:right w:val="single" w:sz="6" w:space="0" w:color="auto"/>
            </w:tcBorders>
          </w:tcPr>
          <w:p w14:paraId="4B3696A5"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b/>
                <w:bCs/>
                <w:sz w:val="16"/>
                <w:szCs w:val="16"/>
              </w:rPr>
              <w:t>STANDARDS</w:t>
            </w:r>
          </w:p>
        </w:tc>
        <w:tc>
          <w:tcPr>
            <w:tcW w:w="1068" w:type="dxa"/>
            <w:tcBorders>
              <w:top w:val="single" w:sz="6" w:space="0" w:color="auto"/>
              <w:left w:val="single" w:sz="6" w:space="0" w:color="auto"/>
              <w:bottom w:val="single" w:sz="6" w:space="0" w:color="auto"/>
              <w:right w:val="single" w:sz="6" w:space="0" w:color="auto"/>
            </w:tcBorders>
          </w:tcPr>
          <w:p w14:paraId="083E0951"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b/>
                <w:bCs/>
                <w:sz w:val="16"/>
                <w:szCs w:val="16"/>
              </w:rPr>
              <w:t>R-4</w:t>
            </w:r>
          </w:p>
        </w:tc>
        <w:tc>
          <w:tcPr>
            <w:tcW w:w="1068" w:type="dxa"/>
            <w:tcBorders>
              <w:top w:val="single" w:sz="6" w:space="0" w:color="auto"/>
              <w:left w:val="single" w:sz="6" w:space="0" w:color="auto"/>
              <w:bottom w:val="single" w:sz="6" w:space="0" w:color="auto"/>
              <w:right w:val="single" w:sz="6" w:space="0" w:color="auto"/>
            </w:tcBorders>
          </w:tcPr>
          <w:p w14:paraId="4EF825F1"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b/>
                <w:bCs/>
                <w:sz w:val="16"/>
                <w:szCs w:val="16"/>
              </w:rPr>
              <w:t>R-6</w:t>
            </w:r>
          </w:p>
        </w:tc>
        <w:tc>
          <w:tcPr>
            <w:tcW w:w="1068" w:type="dxa"/>
            <w:tcBorders>
              <w:top w:val="single" w:sz="6" w:space="0" w:color="auto"/>
              <w:left w:val="single" w:sz="6" w:space="0" w:color="auto"/>
              <w:bottom w:val="single" w:sz="6" w:space="0" w:color="auto"/>
              <w:right w:val="single" w:sz="6" w:space="0" w:color="auto"/>
            </w:tcBorders>
          </w:tcPr>
          <w:p w14:paraId="20D46D43"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b/>
                <w:bCs/>
                <w:sz w:val="16"/>
                <w:szCs w:val="16"/>
              </w:rPr>
              <w:t>R-8</w:t>
            </w:r>
          </w:p>
        </w:tc>
        <w:tc>
          <w:tcPr>
            <w:tcW w:w="1068" w:type="dxa"/>
            <w:tcBorders>
              <w:top w:val="single" w:sz="6" w:space="0" w:color="auto"/>
              <w:left w:val="single" w:sz="6" w:space="0" w:color="auto"/>
              <w:bottom w:val="single" w:sz="6" w:space="0" w:color="auto"/>
              <w:right w:val="single" w:sz="6" w:space="0" w:color="auto"/>
            </w:tcBorders>
          </w:tcPr>
          <w:p w14:paraId="10706D99"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b/>
                <w:bCs/>
                <w:sz w:val="16"/>
                <w:szCs w:val="16"/>
              </w:rPr>
              <w:t>R-12</w:t>
            </w:r>
          </w:p>
        </w:tc>
        <w:tc>
          <w:tcPr>
            <w:tcW w:w="1068" w:type="dxa"/>
            <w:tcBorders>
              <w:top w:val="single" w:sz="6" w:space="0" w:color="auto"/>
              <w:left w:val="single" w:sz="6" w:space="0" w:color="auto"/>
              <w:bottom w:val="single" w:sz="6" w:space="0" w:color="auto"/>
              <w:right w:val="single" w:sz="6" w:space="0" w:color="auto"/>
            </w:tcBorders>
          </w:tcPr>
          <w:p w14:paraId="44293A48"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b/>
                <w:bCs/>
                <w:sz w:val="16"/>
                <w:szCs w:val="16"/>
              </w:rPr>
              <w:t>R-18</w:t>
            </w:r>
          </w:p>
        </w:tc>
        <w:tc>
          <w:tcPr>
            <w:tcW w:w="1068" w:type="dxa"/>
            <w:tcBorders>
              <w:top w:val="single" w:sz="6" w:space="0" w:color="auto"/>
              <w:left w:val="single" w:sz="6" w:space="0" w:color="auto"/>
              <w:bottom w:val="single" w:sz="6" w:space="0" w:color="auto"/>
              <w:right w:val="single" w:sz="6" w:space="0" w:color="auto"/>
            </w:tcBorders>
          </w:tcPr>
          <w:p w14:paraId="7CADC2BB"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b/>
                <w:bCs/>
                <w:sz w:val="16"/>
                <w:szCs w:val="16"/>
              </w:rPr>
              <w:t>R-24</w:t>
            </w:r>
          </w:p>
        </w:tc>
        <w:tc>
          <w:tcPr>
            <w:tcW w:w="1068" w:type="dxa"/>
            <w:tcBorders>
              <w:top w:val="single" w:sz="6" w:space="0" w:color="auto"/>
              <w:left w:val="single" w:sz="6" w:space="0" w:color="auto"/>
              <w:bottom w:val="single" w:sz="6" w:space="0" w:color="auto"/>
              <w:right w:val="single" w:sz="6" w:space="0" w:color="auto"/>
            </w:tcBorders>
          </w:tcPr>
          <w:p w14:paraId="31147353"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b/>
                <w:bCs/>
                <w:sz w:val="16"/>
                <w:szCs w:val="16"/>
              </w:rPr>
              <w:t>R-48</w:t>
            </w:r>
          </w:p>
        </w:tc>
        <w:tc>
          <w:tcPr>
            <w:tcW w:w="1068" w:type="dxa"/>
            <w:tcBorders>
              <w:top w:val="single" w:sz="6" w:space="0" w:color="auto"/>
              <w:left w:val="single" w:sz="6" w:space="0" w:color="auto"/>
              <w:bottom w:val="single" w:sz="6" w:space="0" w:color="auto"/>
              <w:right w:val="single" w:sz="6" w:space="0" w:color="auto"/>
            </w:tcBorders>
          </w:tcPr>
          <w:p w14:paraId="78990680"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b/>
                <w:bCs/>
                <w:sz w:val="16"/>
                <w:szCs w:val="16"/>
              </w:rPr>
              <w:t>TC-4</w:t>
            </w:r>
          </w:p>
        </w:tc>
      </w:tr>
      <w:tr w:rsidR="00C72752" w14:paraId="3BF562AC" w14:textId="77777777">
        <w:trPr>
          <w:trHeight w:val="260"/>
          <w:jc w:val="center"/>
        </w:trPr>
        <w:tc>
          <w:tcPr>
            <w:tcW w:w="1068" w:type="dxa"/>
            <w:tcBorders>
              <w:top w:val="single" w:sz="6" w:space="0" w:color="auto"/>
              <w:left w:val="single" w:sz="6" w:space="0" w:color="auto"/>
              <w:bottom w:val="single" w:sz="6" w:space="0" w:color="auto"/>
              <w:right w:val="single" w:sz="6" w:space="0" w:color="auto"/>
            </w:tcBorders>
          </w:tcPr>
          <w:p w14:paraId="5C8E81C2"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 xml:space="preserve">Base Density: Dwelling Units/Acre </w:t>
            </w:r>
          </w:p>
        </w:tc>
        <w:tc>
          <w:tcPr>
            <w:tcW w:w="1068" w:type="dxa"/>
            <w:tcBorders>
              <w:top w:val="single" w:sz="6" w:space="0" w:color="auto"/>
              <w:left w:val="single" w:sz="6" w:space="0" w:color="auto"/>
              <w:bottom w:val="single" w:sz="6" w:space="0" w:color="auto"/>
              <w:right w:val="single" w:sz="6" w:space="0" w:color="auto"/>
            </w:tcBorders>
          </w:tcPr>
          <w:p w14:paraId="6214E3EA"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 xml:space="preserve">4 du/ac </w:t>
            </w:r>
          </w:p>
        </w:tc>
        <w:tc>
          <w:tcPr>
            <w:tcW w:w="1068" w:type="dxa"/>
            <w:tcBorders>
              <w:top w:val="single" w:sz="6" w:space="0" w:color="auto"/>
              <w:left w:val="single" w:sz="6" w:space="0" w:color="auto"/>
              <w:bottom w:val="single" w:sz="6" w:space="0" w:color="auto"/>
              <w:right w:val="single" w:sz="6" w:space="0" w:color="auto"/>
            </w:tcBorders>
          </w:tcPr>
          <w:p w14:paraId="56786C30"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6 du/ac (7)</w:t>
            </w:r>
          </w:p>
        </w:tc>
        <w:tc>
          <w:tcPr>
            <w:tcW w:w="1068" w:type="dxa"/>
            <w:tcBorders>
              <w:top w:val="single" w:sz="6" w:space="0" w:color="auto"/>
              <w:left w:val="single" w:sz="6" w:space="0" w:color="auto"/>
              <w:bottom w:val="single" w:sz="6" w:space="0" w:color="auto"/>
              <w:right w:val="single" w:sz="6" w:space="0" w:color="auto"/>
            </w:tcBorders>
          </w:tcPr>
          <w:p w14:paraId="64DB41A8"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8 du/ac</w:t>
            </w:r>
          </w:p>
        </w:tc>
        <w:tc>
          <w:tcPr>
            <w:tcW w:w="1068" w:type="dxa"/>
            <w:tcBorders>
              <w:top w:val="single" w:sz="6" w:space="0" w:color="auto"/>
              <w:left w:val="single" w:sz="6" w:space="0" w:color="auto"/>
              <w:bottom w:val="single" w:sz="6" w:space="0" w:color="auto"/>
              <w:right w:val="single" w:sz="6" w:space="0" w:color="auto"/>
            </w:tcBorders>
          </w:tcPr>
          <w:p w14:paraId="4A72AA2A"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12 du/ac</w:t>
            </w:r>
          </w:p>
        </w:tc>
        <w:tc>
          <w:tcPr>
            <w:tcW w:w="1068" w:type="dxa"/>
            <w:tcBorders>
              <w:top w:val="single" w:sz="6" w:space="0" w:color="auto"/>
              <w:left w:val="single" w:sz="6" w:space="0" w:color="auto"/>
              <w:bottom w:val="single" w:sz="6" w:space="0" w:color="auto"/>
              <w:right w:val="single" w:sz="6" w:space="0" w:color="auto"/>
            </w:tcBorders>
          </w:tcPr>
          <w:p w14:paraId="2BF6E8D2"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18 du/ac</w:t>
            </w:r>
          </w:p>
        </w:tc>
        <w:tc>
          <w:tcPr>
            <w:tcW w:w="1068" w:type="dxa"/>
            <w:tcBorders>
              <w:top w:val="single" w:sz="6" w:space="0" w:color="auto"/>
              <w:left w:val="single" w:sz="6" w:space="0" w:color="auto"/>
              <w:bottom w:val="single" w:sz="6" w:space="0" w:color="auto"/>
              <w:right w:val="single" w:sz="6" w:space="0" w:color="auto"/>
            </w:tcBorders>
          </w:tcPr>
          <w:p w14:paraId="3A4E98C8"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24 du/ac</w:t>
            </w:r>
          </w:p>
        </w:tc>
        <w:tc>
          <w:tcPr>
            <w:tcW w:w="1068" w:type="dxa"/>
            <w:tcBorders>
              <w:top w:val="single" w:sz="6" w:space="0" w:color="auto"/>
              <w:left w:val="single" w:sz="6" w:space="0" w:color="auto"/>
              <w:bottom w:val="single" w:sz="6" w:space="0" w:color="auto"/>
              <w:right w:val="single" w:sz="6" w:space="0" w:color="auto"/>
            </w:tcBorders>
          </w:tcPr>
          <w:p w14:paraId="7447F7FC"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48 du/ac</w:t>
            </w:r>
          </w:p>
        </w:tc>
        <w:tc>
          <w:tcPr>
            <w:tcW w:w="1068" w:type="dxa"/>
            <w:tcBorders>
              <w:top w:val="single" w:sz="6" w:space="0" w:color="auto"/>
              <w:left w:val="single" w:sz="6" w:space="0" w:color="auto"/>
              <w:bottom w:val="single" w:sz="6" w:space="0" w:color="auto"/>
              <w:right w:val="single" w:sz="6" w:space="0" w:color="auto"/>
            </w:tcBorders>
          </w:tcPr>
          <w:p w14:paraId="08017BC1"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Based on bldg. bulk limits</w:t>
            </w:r>
          </w:p>
        </w:tc>
      </w:tr>
      <w:tr w:rsidR="00C72752" w14:paraId="414D0390" w14:textId="77777777">
        <w:trPr>
          <w:trHeight w:val="260"/>
          <w:jc w:val="center"/>
        </w:trPr>
        <w:tc>
          <w:tcPr>
            <w:tcW w:w="1068" w:type="dxa"/>
            <w:tcBorders>
              <w:top w:val="single" w:sz="6" w:space="0" w:color="auto"/>
              <w:left w:val="single" w:sz="6" w:space="0" w:color="auto"/>
              <w:bottom w:val="single" w:sz="6" w:space="0" w:color="auto"/>
              <w:right w:val="single" w:sz="6" w:space="0" w:color="auto"/>
            </w:tcBorders>
          </w:tcPr>
          <w:p w14:paraId="4FD725DE"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Min. Density</w:t>
            </w:r>
          </w:p>
        </w:tc>
        <w:tc>
          <w:tcPr>
            <w:tcW w:w="1068" w:type="dxa"/>
            <w:tcBorders>
              <w:top w:val="single" w:sz="6" w:space="0" w:color="auto"/>
              <w:left w:val="single" w:sz="6" w:space="0" w:color="auto"/>
              <w:bottom w:val="single" w:sz="6" w:space="0" w:color="auto"/>
              <w:right w:val="single" w:sz="6" w:space="0" w:color="auto"/>
            </w:tcBorders>
          </w:tcPr>
          <w:p w14:paraId="0BD49722"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4 du/ac</w:t>
            </w:r>
          </w:p>
        </w:tc>
        <w:tc>
          <w:tcPr>
            <w:tcW w:w="1068" w:type="dxa"/>
            <w:tcBorders>
              <w:top w:val="single" w:sz="6" w:space="0" w:color="auto"/>
              <w:left w:val="single" w:sz="6" w:space="0" w:color="auto"/>
              <w:bottom w:val="single" w:sz="6" w:space="0" w:color="auto"/>
              <w:right w:val="single" w:sz="6" w:space="0" w:color="auto"/>
            </w:tcBorders>
          </w:tcPr>
          <w:p w14:paraId="75B6B2E3"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4 du/ac</w:t>
            </w:r>
          </w:p>
        </w:tc>
        <w:tc>
          <w:tcPr>
            <w:tcW w:w="1068" w:type="dxa"/>
            <w:tcBorders>
              <w:top w:val="single" w:sz="6" w:space="0" w:color="auto"/>
              <w:left w:val="single" w:sz="6" w:space="0" w:color="auto"/>
              <w:bottom w:val="single" w:sz="6" w:space="0" w:color="auto"/>
              <w:right w:val="single" w:sz="6" w:space="0" w:color="auto"/>
            </w:tcBorders>
          </w:tcPr>
          <w:p w14:paraId="7CF9AFDD"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4 du/ac</w:t>
            </w:r>
          </w:p>
        </w:tc>
        <w:tc>
          <w:tcPr>
            <w:tcW w:w="1068" w:type="dxa"/>
            <w:tcBorders>
              <w:top w:val="single" w:sz="6" w:space="0" w:color="auto"/>
              <w:left w:val="single" w:sz="6" w:space="0" w:color="auto"/>
              <w:bottom w:val="single" w:sz="6" w:space="0" w:color="auto"/>
              <w:right w:val="single" w:sz="6" w:space="0" w:color="auto"/>
            </w:tcBorders>
          </w:tcPr>
          <w:p w14:paraId="11DCA5CD"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6 du/ac</w:t>
            </w:r>
          </w:p>
        </w:tc>
        <w:tc>
          <w:tcPr>
            <w:tcW w:w="1068" w:type="dxa"/>
            <w:tcBorders>
              <w:top w:val="single" w:sz="6" w:space="0" w:color="auto"/>
              <w:left w:val="single" w:sz="6" w:space="0" w:color="auto"/>
              <w:bottom w:val="single" w:sz="6" w:space="0" w:color="auto"/>
              <w:right w:val="single" w:sz="6" w:space="0" w:color="auto"/>
            </w:tcBorders>
          </w:tcPr>
          <w:p w14:paraId="58D16E55"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8 du/ac</w:t>
            </w:r>
          </w:p>
        </w:tc>
        <w:tc>
          <w:tcPr>
            <w:tcW w:w="1068" w:type="dxa"/>
            <w:tcBorders>
              <w:top w:val="single" w:sz="6" w:space="0" w:color="auto"/>
              <w:left w:val="single" w:sz="6" w:space="0" w:color="auto"/>
              <w:bottom w:val="single" w:sz="6" w:space="0" w:color="auto"/>
              <w:right w:val="single" w:sz="6" w:space="0" w:color="auto"/>
            </w:tcBorders>
          </w:tcPr>
          <w:p w14:paraId="758289F1"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10 du/ac</w:t>
            </w:r>
          </w:p>
        </w:tc>
        <w:tc>
          <w:tcPr>
            <w:tcW w:w="1068" w:type="dxa"/>
            <w:tcBorders>
              <w:top w:val="single" w:sz="6" w:space="0" w:color="auto"/>
              <w:left w:val="single" w:sz="6" w:space="0" w:color="auto"/>
              <w:bottom w:val="single" w:sz="6" w:space="0" w:color="auto"/>
              <w:right w:val="single" w:sz="6" w:space="0" w:color="auto"/>
            </w:tcBorders>
          </w:tcPr>
          <w:p w14:paraId="2BF2E54D"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12 du/ac</w:t>
            </w:r>
          </w:p>
        </w:tc>
        <w:tc>
          <w:tcPr>
            <w:tcW w:w="1068" w:type="dxa"/>
            <w:tcBorders>
              <w:top w:val="single" w:sz="6" w:space="0" w:color="auto"/>
              <w:left w:val="single" w:sz="6" w:space="0" w:color="auto"/>
              <w:bottom w:val="single" w:sz="6" w:space="0" w:color="auto"/>
              <w:right w:val="single" w:sz="6" w:space="0" w:color="auto"/>
            </w:tcBorders>
          </w:tcPr>
          <w:p w14:paraId="20539377"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Based on bldg. bulk limits</w:t>
            </w:r>
          </w:p>
        </w:tc>
      </w:tr>
      <w:tr w:rsidR="00C72752" w14:paraId="726E5951" w14:textId="77777777">
        <w:trPr>
          <w:trHeight w:val="260"/>
          <w:jc w:val="center"/>
        </w:trPr>
        <w:tc>
          <w:tcPr>
            <w:tcW w:w="1068" w:type="dxa"/>
            <w:tcBorders>
              <w:top w:val="single" w:sz="6" w:space="0" w:color="auto"/>
              <w:left w:val="single" w:sz="6" w:space="0" w:color="auto"/>
              <w:bottom w:val="single" w:sz="6" w:space="0" w:color="auto"/>
              <w:right w:val="single" w:sz="6" w:space="0" w:color="auto"/>
            </w:tcBorders>
          </w:tcPr>
          <w:p w14:paraId="428E8228"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Min. Lot Width (2)</w:t>
            </w:r>
          </w:p>
        </w:tc>
        <w:tc>
          <w:tcPr>
            <w:tcW w:w="1068" w:type="dxa"/>
            <w:tcBorders>
              <w:top w:val="single" w:sz="6" w:space="0" w:color="auto"/>
              <w:left w:val="single" w:sz="6" w:space="0" w:color="auto"/>
              <w:bottom w:val="single" w:sz="6" w:space="0" w:color="auto"/>
              <w:right w:val="single" w:sz="6" w:space="0" w:color="auto"/>
            </w:tcBorders>
          </w:tcPr>
          <w:p w14:paraId="70240003"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50 ft</w:t>
            </w:r>
          </w:p>
        </w:tc>
        <w:tc>
          <w:tcPr>
            <w:tcW w:w="1068" w:type="dxa"/>
            <w:tcBorders>
              <w:top w:val="single" w:sz="6" w:space="0" w:color="auto"/>
              <w:left w:val="single" w:sz="6" w:space="0" w:color="auto"/>
              <w:bottom w:val="single" w:sz="6" w:space="0" w:color="auto"/>
              <w:right w:val="single" w:sz="6" w:space="0" w:color="auto"/>
            </w:tcBorders>
          </w:tcPr>
          <w:p w14:paraId="302157DF"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50 ft</w:t>
            </w:r>
          </w:p>
        </w:tc>
        <w:tc>
          <w:tcPr>
            <w:tcW w:w="1068" w:type="dxa"/>
            <w:tcBorders>
              <w:top w:val="single" w:sz="6" w:space="0" w:color="auto"/>
              <w:left w:val="single" w:sz="6" w:space="0" w:color="auto"/>
              <w:bottom w:val="single" w:sz="6" w:space="0" w:color="auto"/>
              <w:right w:val="single" w:sz="6" w:space="0" w:color="auto"/>
            </w:tcBorders>
          </w:tcPr>
          <w:p w14:paraId="0A34C554"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50 ft</w:t>
            </w:r>
          </w:p>
        </w:tc>
        <w:tc>
          <w:tcPr>
            <w:tcW w:w="1068" w:type="dxa"/>
            <w:tcBorders>
              <w:top w:val="single" w:sz="6" w:space="0" w:color="auto"/>
              <w:left w:val="single" w:sz="6" w:space="0" w:color="auto"/>
              <w:bottom w:val="single" w:sz="6" w:space="0" w:color="auto"/>
              <w:right w:val="single" w:sz="6" w:space="0" w:color="auto"/>
            </w:tcBorders>
          </w:tcPr>
          <w:p w14:paraId="2582EDA7"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30 ft</w:t>
            </w:r>
          </w:p>
        </w:tc>
        <w:tc>
          <w:tcPr>
            <w:tcW w:w="1068" w:type="dxa"/>
            <w:tcBorders>
              <w:top w:val="single" w:sz="6" w:space="0" w:color="auto"/>
              <w:left w:val="single" w:sz="6" w:space="0" w:color="auto"/>
              <w:bottom w:val="single" w:sz="6" w:space="0" w:color="auto"/>
              <w:right w:val="single" w:sz="6" w:space="0" w:color="auto"/>
            </w:tcBorders>
          </w:tcPr>
          <w:p w14:paraId="2AE3D3BF"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30 ft</w:t>
            </w:r>
          </w:p>
        </w:tc>
        <w:tc>
          <w:tcPr>
            <w:tcW w:w="1068" w:type="dxa"/>
            <w:tcBorders>
              <w:top w:val="single" w:sz="6" w:space="0" w:color="auto"/>
              <w:left w:val="single" w:sz="6" w:space="0" w:color="auto"/>
              <w:bottom w:val="single" w:sz="6" w:space="0" w:color="auto"/>
              <w:right w:val="single" w:sz="6" w:space="0" w:color="auto"/>
            </w:tcBorders>
          </w:tcPr>
          <w:p w14:paraId="013F0315"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30 ft</w:t>
            </w:r>
          </w:p>
        </w:tc>
        <w:tc>
          <w:tcPr>
            <w:tcW w:w="1068" w:type="dxa"/>
            <w:tcBorders>
              <w:top w:val="single" w:sz="6" w:space="0" w:color="auto"/>
              <w:left w:val="single" w:sz="6" w:space="0" w:color="auto"/>
              <w:bottom w:val="single" w:sz="6" w:space="0" w:color="auto"/>
              <w:right w:val="single" w:sz="6" w:space="0" w:color="auto"/>
            </w:tcBorders>
          </w:tcPr>
          <w:p w14:paraId="6965F50C"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30 ft</w:t>
            </w:r>
          </w:p>
        </w:tc>
        <w:tc>
          <w:tcPr>
            <w:tcW w:w="1068" w:type="dxa"/>
            <w:tcBorders>
              <w:top w:val="single" w:sz="6" w:space="0" w:color="auto"/>
              <w:left w:val="single" w:sz="6" w:space="0" w:color="auto"/>
              <w:bottom w:val="single" w:sz="6" w:space="0" w:color="auto"/>
              <w:right w:val="single" w:sz="6" w:space="0" w:color="auto"/>
            </w:tcBorders>
          </w:tcPr>
          <w:p w14:paraId="0776C4F3"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N/A</w:t>
            </w:r>
          </w:p>
        </w:tc>
      </w:tr>
      <w:tr w:rsidR="00C72752" w14:paraId="5D1A4C52" w14:textId="77777777">
        <w:trPr>
          <w:trHeight w:val="260"/>
          <w:jc w:val="center"/>
        </w:trPr>
        <w:tc>
          <w:tcPr>
            <w:tcW w:w="1068" w:type="dxa"/>
            <w:tcBorders>
              <w:top w:val="single" w:sz="6" w:space="0" w:color="auto"/>
              <w:left w:val="single" w:sz="6" w:space="0" w:color="auto"/>
              <w:bottom w:val="single" w:sz="6" w:space="0" w:color="auto"/>
              <w:right w:val="single" w:sz="6" w:space="0" w:color="auto"/>
            </w:tcBorders>
          </w:tcPr>
          <w:p w14:paraId="0E657DBA"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Min. Lot Area (2) (13)</w:t>
            </w:r>
          </w:p>
        </w:tc>
        <w:tc>
          <w:tcPr>
            <w:tcW w:w="1068" w:type="dxa"/>
            <w:tcBorders>
              <w:top w:val="single" w:sz="6" w:space="0" w:color="auto"/>
              <w:left w:val="single" w:sz="6" w:space="0" w:color="auto"/>
              <w:bottom w:val="single" w:sz="6" w:space="0" w:color="auto"/>
              <w:right w:val="single" w:sz="6" w:space="0" w:color="auto"/>
            </w:tcBorders>
          </w:tcPr>
          <w:p w14:paraId="66950170"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 xml:space="preserve">7,200 </w:t>
            </w:r>
            <w:proofErr w:type="spellStart"/>
            <w:r>
              <w:rPr>
                <w:rFonts w:ascii="Times New Roman" w:hAnsi="Times New Roman" w:cs="Times New Roman"/>
                <w:sz w:val="16"/>
                <w:szCs w:val="16"/>
              </w:rPr>
              <w:t>sq</w:t>
            </w:r>
            <w:proofErr w:type="spellEnd"/>
            <w:r>
              <w:rPr>
                <w:rFonts w:ascii="Times New Roman" w:hAnsi="Times New Roman" w:cs="Times New Roman"/>
                <w:sz w:val="16"/>
                <w:szCs w:val="16"/>
              </w:rPr>
              <w:t xml:space="preserve"> ft</w:t>
            </w:r>
          </w:p>
        </w:tc>
        <w:tc>
          <w:tcPr>
            <w:tcW w:w="1068" w:type="dxa"/>
            <w:tcBorders>
              <w:top w:val="single" w:sz="6" w:space="0" w:color="auto"/>
              <w:left w:val="single" w:sz="6" w:space="0" w:color="auto"/>
              <w:bottom w:val="single" w:sz="6" w:space="0" w:color="auto"/>
              <w:right w:val="single" w:sz="6" w:space="0" w:color="auto"/>
            </w:tcBorders>
          </w:tcPr>
          <w:p w14:paraId="7D6520B7"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 xml:space="preserve">7,200 </w:t>
            </w:r>
            <w:proofErr w:type="spellStart"/>
            <w:r>
              <w:rPr>
                <w:rFonts w:ascii="Times New Roman" w:hAnsi="Times New Roman" w:cs="Times New Roman"/>
                <w:sz w:val="16"/>
                <w:szCs w:val="16"/>
              </w:rPr>
              <w:t>sq</w:t>
            </w:r>
            <w:proofErr w:type="spellEnd"/>
            <w:r>
              <w:rPr>
                <w:rFonts w:ascii="Times New Roman" w:hAnsi="Times New Roman" w:cs="Times New Roman"/>
                <w:sz w:val="16"/>
                <w:szCs w:val="16"/>
              </w:rPr>
              <w:t xml:space="preserve"> ft</w:t>
            </w:r>
          </w:p>
        </w:tc>
        <w:tc>
          <w:tcPr>
            <w:tcW w:w="1068" w:type="dxa"/>
            <w:tcBorders>
              <w:top w:val="single" w:sz="6" w:space="0" w:color="auto"/>
              <w:left w:val="single" w:sz="6" w:space="0" w:color="auto"/>
              <w:bottom w:val="single" w:sz="6" w:space="0" w:color="auto"/>
              <w:right w:val="single" w:sz="6" w:space="0" w:color="auto"/>
            </w:tcBorders>
          </w:tcPr>
          <w:p w14:paraId="2BA5166D"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 xml:space="preserve">5,000 </w:t>
            </w:r>
            <w:proofErr w:type="spellStart"/>
            <w:r>
              <w:rPr>
                <w:rFonts w:ascii="Times New Roman" w:hAnsi="Times New Roman" w:cs="Times New Roman"/>
                <w:sz w:val="16"/>
                <w:szCs w:val="16"/>
              </w:rPr>
              <w:t>sq</w:t>
            </w:r>
            <w:proofErr w:type="spellEnd"/>
            <w:r>
              <w:rPr>
                <w:rFonts w:ascii="Times New Roman" w:hAnsi="Times New Roman" w:cs="Times New Roman"/>
                <w:sz w:val="16"/>
                <w:szCs w:val="16"/>
              </w:rPr>
              <w:t xml:space="preserve"> ft</w:t>
            </w:r>
          </w:p>
        </w:tc>
        <w:tc>
          <w:tcPr>
            <w:tcW w:w="1068" w:type="dxa"/>
            <w:tcBorders>
              <w:top w:val="single" w:sz="6" w:space="0" w:color="auto"/>
              <w:left w:val="single" w:sz="6" w:space="0" w:color="auto"/>
              <w:bottom w:val="single" w:sz="6" w:space="0" w:color="auto"/>
              <w:right w:val="single" w:sz="6" w:space="0" w:color="auto"/>
            </w:tcBorders>
          </w:tcPr>
          <w:p w14:paraId="775A1681"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 xml:space="preserve">2,500 </w:t>
            </w:r>
            <w:proofErr w:type="spellStart"/>
            <w:r>
              <w:rPr>
                <w:rFonts w:ascii="Times New Roman" w:hAnsi="Times New Roman" w:cs="Times New Roman"/>
                <w:sz w:val="16"/>
                <w:szCs w:val="16"/>
              </w:rPr>
              <w:t>sq</w:t>
            </w:r>
            <w:proofErr w:type="spellEnd"/>
            <w:r>
              <w:rPr>
                <w:rFonts w:ascii="Times New Roman" w:hAnsi="Times New Roman" w:cs="Times New Roman"/>
                <w:sz w:val="16"/>
                <w:szCs w:val="16"/>
              </w:rPr>
              <w:t xml:space="preserve"> ft</w:t>
            </w:r>
          </w:p>
        </w:tc>
        <w:tc>
          <w:tcPr>
            <w:tcW w:w="1068" w:type="dxa"/>
            <w:tcBorders>
              <w:top w:val="single" w:sz="6" w:space="0" w:color="auto"/>
              <w:left w:val="single" w:sz="6" w:space="0" w:color="auto"/>
              <w:bottom w:val="single" w:sz="6" w:space="0" w:color="auto"/>
              <w:right w:val="single" w:sz="6" w:space="0" w:color="auto"/>
            </w:tcBorders>
          </w:tcPr>
          <w:p w14:paraId="561E5AEF"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 xml:space="preserve">2,500 </w:t>
            </w:r>
            <w:proofErr w:type="spellStart"/>
            <w:r>
              <w:rPr>
                <w:rFonts w:ascii="Times New Roman" w:hAnsi="Times New Roman" w:cs="Times New Roman"/>
                <w:sz w:val="16"/>
                <w:szCs w:val="16"/>
              </w:rPr>
              <w:t>sq</w:t>
            </w:r>
            <w:proofErr w:type="spellEnd"/>
            <w:r>
              <w:rPr>
                <w:rFonts w:ascii="Times New Roman" w:hAnsi="Times New Roman" w:cs="Times New Roman"/>
                <w:sz w:val="16"/>
                <w:szCs w:val="16"/>
              </w:rPr>
              <w:t xml:space="preserve"> ft</w:t>
            </w:r>
          </w:p>
        </w:tc>
        <w:tc>
          <w:tcPr>
            <w:tcW w:w="1068" w:type="dxa"/>
            <w:tcBorders>
              <w:top w:val="single" w:sz="6" w:space="0" w:color="auto"/>
              <w:left w:val="single" w:sz="6" w:space="0" w:color="auto"/>
              <w:bottom w:val="single" w:sz="6" w:space="0" w:color="auto"/>
              <w:right w:val="single" w:sz="6" w:space="0" w:color="auto"/>
            </w:tcBorders>
          </w:tcPr>
          <w:p w14:paraId="65935744"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 xml:space="preserve">2,500 </w:t>
            </w:r>
            <w:proofErr w:type="spellStart"/>
            <w:r>
              <w:rPr>
                <w:rFonts w:ascii="Times New Roman" w:hAnsi="Times New Roman" w:cs="Times New Roman"/>
                <w:sz w:val="16"/>
                <w:szCs w:val="16"/>
              </w:rPr>
              <w:t>sq</w:t>
            </w:r>
            <w:proofErr w:type="spellEnd"/>
            <w:r>
              <w:rPr>
                <w:rFonts w:ascii="Times New Roman" w:hAnsi="Times New Roman" w:cs="Times New Roman"/>
                <w:sz w:val="16"/>
                <w:szCs w:val="16"/>
              </w:rPr>
              <w:t xml:space="preserve"> ft</w:t>
            </w:r>
          </w:p>
        </w:tc>
        <w:tc>
          <w:tcPr>
            <w:tcW w:w="1068" w:type="dxa"/>
            <w:tcBorders>
              <w:top w:val="single" w:sz="6" w:space="0" w:color="auto"/>
              <w:left w:val="single" w:sz="6" w:space="0" w:color="auto"/>
              <w:bottom w:val="single" w:sz="6" w:space="0" w:color="auto"/>
              <w:right w:val="single" w:sz="6" w:space="0" w:color="auto"/>
            </w:tcBorders>
          </w:tcPr>
          <w:p w14:paraId="6087C0BD"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 xml:space="preserve">2,500 </w:t>
            </w:r>
            <w:proofErr w:type="spellStart"/>
            <w:r>
              <w:rPr>
                <w:rFonts w:ascii="Times New Roman" w:hAnsi="Times New Roman" w:cs="Times New Roman"/>
                <w:sz w:val="16"/>
                <w:szCs w:val="16"/>
              </w:rPr>
              <w:t>sq</w:t>
            </w:r>
            <w:proofErr w:type="spellEnd"/>
            <w:r>
              <w:rPr>
                <w:rFonts w:ascii="Times New Roman" w:hAnsi="Times New Roman" w:cs="Times New Roman"/>
                <w:sz w:val="16"/>
                <w:szCs w:val="16"/>
              </w:rPr>
              <w:t xml:space="preserve"> ft</w:t>
            </w:r>
          </w:p>
        </w:tc>
        <w:tc>
          <w:tcPr>
            <w:tcW w:w="1068" w:type="dxa"/>
            <w:tcBorders>
              <w:top w:val="single" w:sz="6" w:space="0" w:color="auto"/>
              <w:left w:val="single" w:sz="6" w:space="0" w:color="auto"/>
              <w:bottom w:val="single" w:sz="6" w:space="0" w:color="auto"/>
              <w:right w:val="single" w:sz="6" w:space="0" w:color="auto"/>
            </w:tcBorders>
          </w:tcPr>
          <w:p w14:paraId="52FA0839"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N/A</w:t>
            </w:r>
          </w:p>
        </w:tc>
      </w:tr>
      <w:tr w:rsidR="00C72752" w14:paraId="149B8951" w14:textId="77777777">
        <w:trPr>
          <w:trHeight w:val="260"/>
          <w:jc w:val="center"/>
        </w:trPr>
        <w:tc>
          <w:tcPr>
            <w:tcW w:w="1068" w:type="dxa"/>
            <w:tcBorders>
              <w:top w:val="single" w:sz="6" w:space="0" w:color="auto"/>
              <w:left w:val="single" w:sz="6" w:space="0" w:color="auto"/>
              <w:bottom w:val="single" w:sz="6" w:space="0" w:color="auto"/>
              <w:right w:val="single" w:sz="6" w:space="0" w:color="auto"/>
            </w:tcBorders>
          </w:tcPr>
          <w:p w14:paraId="54EEC8EB"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Min. Front Yard Setback (2) (3) (14)</w:t>
            </w:r>
          </w:p>
        </w:tc>
        <w:tc>
          <w:tcPr>
            <w:tcW w:w="1068" w:type="dxa"/>
            <w:tcBorders>
              <w:top w:val="single" w:sz="6" w:space="0" w:color="auto"/>
              <w:left w:val="single" w:sz="6" w:space="0" w:color="auto"/>
              <w:bottom w:val="single" w:sz="6" w:space="0" w:color="auto"/>
              <w:right w:val="single" w:sz="6" w:space="0" w:color="auto"/>
            </w:tcBorders>
          </w:tcPr>
          <w:p w14:paraId="679EC51F"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20 ft</w:t>
            </w:r>
          </w:p>
        </w:tc>
        <w:tc>
          <w:tcPr>
            <w:tcW w:w="1068" w:type="dxa"/>
            <w:tcBorders>
              <w:top w:val="single" w:sz="6" w:space="0" w:color="auto"/>
              <w:left w:val="single" w:sz="6" w:space="0" w:color="auto"/>
              <w:bottom w:val="single" w:sz="6" w:space="0" w:color="auto"/>
              <w:right w:val="single" w:sz="6" w:space="0" w:color="auto"/>
            </w:tcBorders>
          </w:tcPr>
          <w:p w14:paraId="50FD29BA"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20 ft</w:t>
            </w:r>
          </w:p>
        </w:tc>
        <w:tc>
          <w:tcPr>
            <w:tcW w:w="1068" w:type="dxa"/>
            <w:tcBorders>
              <w:top w:val="single" w:sz="6" w:space="0" w:color="auto"/>
              <w:left w:val="single" w:sz="6" w:space="0" w:color="auto"/>
              <w:bottom w:val="single" w:sz="6" w:space="0" w:color="auto"/>
              <w:right w:val="single" w:sz="6" w:space="0" w:color="auto"/>
            </w:tcBorders>
          </w:tcPr>
          <w:p w14:paraId="1B369AE4"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10 ft</w:t>
            </w:r>
          </w:p>
        </w:tc>
        <w:tc>
          <w:tcPr>
            <w:tcW w:w="1068" w:type="dxa"/>
            <w:tcBorders>
              <w:top w:val="single" w:sz="6" w:space="0" w:color="auto"/>
              <w:left w:val="single" w:sz="6" w:space="0" w:color="auto"/>
              <w:bottom w:val="single" w:sz="6" w:space="0" w:color="auto"/>
              <w:right w:val="single" w:sz="6" w:space="0" w:color="auto"/>
            </w:tcBorders>
          </w:tcPr>
          <w:p w14:paraId="18E0D9E6"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10 ft</w:t>
            </w:r>
          </w:p>
        </w:tc>
        <w:tc>
          <w:tcPr>
            <w:tcW w:w="1068" w:type="dxa"/>
            <w:tcBorders>
              <w:top w:val="single" w:sz="6" w:space="0" w:color="auto"/>
              <w:left w:val="single" w:sz="6" w:space="0" w:color="auto"/>
              <w:bottom w:val="single" w:sz="6" w:space="0" w:color="auto"/>
              <w:right w:val="single" w:sz="6" w:space="0" w:color="auto"/>
            </w:tcBorders>
          </w:tcPr>
          <w:p w14:paraId="05140175"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10 ft</w:t>
            </w:r>
          </w:p>
        </w:tc>
        <w:tc>
          <w:tcPr>
            <w:tcW w:w="1068" w:type="dxa"/>
            <w:tcBorders>
              <w:top w:val="single" w:sz="6" w:space="0" w:color="auto"/>
              <w:left w:val="single" w:sz="6" w:space="0" w:color="auto"/>
              <w:bottom w:val="single" w:sz="6" w:space="0" w:color="auto"/>
              <w:right w:val="single" w:sz="6" w:space="0" w:color="auto"/>
            </w:tcBorders>
          </w:tcPr>
          <w:p w14:paraId="6B88A21E"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 xml:space="preserve">10 ft </w:t>
            </w:r>
          </w:p>
        </w:tc>
        <w:tc>
          <w:tcPr>
            <w:tcW w:w="1068" w:type="dxa"/>
            <w:tcBorders>
              <w:top w:val="single" w:sz="6" w:space="0" w:color="auto"/>
              <w:left w:val="single" w:sz="6" w:space="0" w:color="auto"/>
              <w:bottom w:val="single" w:sz="6" w:space="0" w:color="auto"/>
              <w:right w:val="single" w:sz="6" w:space="0" w:color="auto"/>
            </w:tcBorders>
          </w:tcPr>
          <w:p w14:paraId="73C05713"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10 ft</w:t>
            </w:r>
          </w:p>
        </w:tc>
        <w:tc>
          <w:tcPr>
            <w:tcW w:w="1068" w:type="dxa"/>
            <w:tcBorders>
              <w:top w:val="single" w:sz="6" w:space="0" w:color="auto"/>
              <w:left w:val="single" w:sz="6" w:space="0" w:color="auto"/>
              <w:bottom w:val="single" w:sz="6" w:space="0" w:color="auto"/>
              <w:right w:val="single" w:sz="6" w:space="0" w:color="auto"/>
            </w:tcBorders>
          </w:tcPr>
          <w:p w14:paraId="34D96F9C"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10 ft</w:t>
            </w:r>
          </w:p>
        </w:tc>
      </w:tr>
      <w:tr w:rsidR="00C72752" w14:paraId="0F50363A" w14:textId="77777777">
        <w:trPr>
          <w:trHeight w:val="260"/>
          <w:jc w:val="center"/>
        </w:trPr>
        <w:tc>
          <w:tcPr>
            <w:tcW w:w="1068" w:type="dxa"/>
            <w:tcBorders>
              <w:top w:val="single" w:sz="6" w:space="0" w:color="auto"/>
              <w:left w:val="single" w:sz="6" w:space="0" w:color="auto"/>
              <w:bottom w:val="single" w:sz="6" w:space="0" w:color="auto"/>
              <w:right w:val="single" w:sz="6" w:space="0" w:color="auto"/>
            </w:tcBorders>
          </w:tcPr>
          <w:p w14:paraId="2DEFB381"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Min. Rear Yard Setback (2) (4) (5)</w:t>
            </w:r>
          </w:p>
        </w:tc>
        <w:tc>
          <w:tcPr>
            <w:tcW w:w="1068" w:type="dxa"/>
            <w:tcBorders>
              <w:top w:val="single" w:sz="6" w:space="0" w:color="auto"/>
              <w:left w:val="single" w:sz="6" w:space="0" w:color="auto"/>
              <w:bottom w:val="single" w:sz="6" w:space="0" w:color="auto"/>
              <w:right w:val="single" w:sz="6" w:space="0" w:color="auto"/>
            </w:tcBorders>
          </w:tcPr>
          <w:p w14:paraId="5FC635DA"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15 ft</w:t>
            </w:r>
          </w:p>
        </w:tc>
        <w:tc>
          <w:tcPr>
            <w:tcW w:w="1068" w:type="dxa"/>
            <w:tcBorders>
              <w:top w:val="single" w:sz="6" w:space="0" w:color="auto"/>
              <w:left w:val="single" w:sz="6" w:space="0" w:color="auto"/>
              <w:bottom w:val="single" w:sz="6" w:space="0" w:color="auto"/>
              <w:right w:val="single" w:sz="6" w:space="0" w:color="auto"/>
            </w:tcBorders>
          </w:tcPr>
          <w:p w14:paraId="520CCBCE"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15 ft</w:t>
            </w:r>
          </w:p>
        </w:tc>
        <w:tc>
          <w:tcPr>
            <w:tcW w:w="1068" w:type="dxa"/>
            <w:tcBorders>
              <w:top w:val="single" w:sz="6" w:space="0" w:color="auto"/>
              <w:left w:val="single" w:sz="6" w:space="0" w:color="auto"/>
              <w:bottom w:val="single" w:sz="6" w:space="0" w:color="auto"/>
              <w:right w:val="single" w:sz="6" w:space="0" w:color="auto"/>
            </w:tcBorders>
          </w:tcPr>
          <w:p w14:paraId="4FF36EFC"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5 ft</w:t>
            </w:r>
          </w:p>
        </w:tc>
        <w:tc>
          <w:tcPr>
            <w:tcW w:w="1068" w:type="dxa"/>
            <w:tcBorders>
              <w:top w:val="single" w:sz="6" w:space="0" w:color="auto"/>
              <w:left w:val="single" w:sz="6" w:space="0" w:color="auto"/>
              <w:bottom w:val="single" w:sz="6" w:space="0" w:color="auto"/>
              <w:right w:val="single" w:sz="6" w:space="0" w:color="auto"/>
            </w:tcBorders>
          </w:tcPr>
          <w:p w14:paraId="48F58885"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5 ft</w:t>
            </w:r>
          </w:p>
        </w:tc>
        <w:tc>
          <w:tcPr>
            <w:tcW w:w="1068" w:type="dxa"/>
            <w:tcBorders>
              <w:top w:val="single" w:sz="6" w:space="0" w:color="auto"/>
              <w:left w:val="single" w:sz="6" w:space="0" w:color="auto"/>
              <w:bottom w:val="single" w:sz="6" w:space="0" w:color="auto"/>
              <w:right w:val="single" w:sz="6" w:space="0" w:color="auto"/>
            </w:tcBorders>
          </w:tcPr>
          <w:p w14:paraId="0E834164"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5 ft</w:t>
            </w:r>
          </w:p>
        </w:tc>
        <w:tc>
          <w:tcPr>
            <w:tcW w:w="1068" w:type="dxa"/>
            <w:tcBorders>
              <w:top w:val="single" w:sz="6" w:space="0" w:color="auto"/>
              <w:left w:val="single" w:sz="6" w:space="0" w:color="auto"/>
              <w:bottom w:val="single" w:sz="6" w:space="0" w:color="auto"/>
              <w:right w:val="single" w:sz="6" w:space="0" w:color="auto"/>
            </w:tcBorders>
          </w:tcPr>
          <w:p w14:paraId="5C706275"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5 ft</w:t>
            </w:r>
          </w:p>
        </w:tc>
        <w:tc>
          <w:tcPr>
            <w:tcW w:w="1068" w:type="dxa"/>
            <w:tcBorders>
              <w:top w:val="single" w:sz="6" w:space="0" w:color="auto"/>
              <w:left w:val="single" w:sz="6" w:space="0" w:color="auto"/>
              <w:bottom w:val="single" w:sz="6" w:space="0" w:color="auto"/>
              <w:right w:val="single" w:sz="6" w:space="0" w:color="auto"/>
            </w:tcBorders>
          </w:tcPr>
          <w:p w14:paraId="5E7E0722"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5 ft</w:t>
            </w:r>
          </w:p>
        </w:tc>
        <w:tc>
          <w:tcPr>
            <w:tcW w:w="1068" w:type="dxa"/>
            <w:tcBorders>
              <w:top w:val="single" w:sz="6" w:space="0" w:color="auto"/>
              <w:left w:val="single" w:sz="6" w:space="0" w:color="auto"/>
              <w:bottom w:val="single" w:sz="6" w:space="0" w:color="auto"/>
              <w:right w:val="single" w:sz="6" w:space="0" w:color="auto"/>
            </w:tcBorders>
          </w:tcPr>
          <w:p w14:paraId="23E47B05"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5 ft</w:t>
            </w:r>
          </w:p>
        </w:tc>
      </w:tr>
      <w:tr w:rsidR="00C72752" w14:paraId="325D0AE2" w14:textId="77777777">
        <w:trPr>
          <w:trHeight w:val="260"/>
          <w:jc w:val="center"/>
        </w:trPr>
        <w:tc>
          <w:tcPr>
            <w:tcW w:w="1068" w:type="dxa"/>
            <w:tcBorders>
              <w:top w:val="single" w:sz="6" w:space="0" w:color="auto"/>
              <w:left w:val="single" w:sz="6" w:space="0" w:color="auto"/>
              <w:bottom w:val="single" w:sz="6" w:space="0" w:color="auto"/>
              <w:right w:val="single" w:sz="6" w:space="0" w:color="auto"/>
            </w:tcBorders>
          </w:tcPr>
          <w:p w14:paraId="133D0685"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Min. Side Yard Setback (2) (4) (5)</w:t>
            </w:r>
          </w:p>
        </w:tc>
        <w:tc>
          <w:tcPr>
            <w:tcW w:w="1068" w:type="dxa"/>
            <w:tcBorders>
              <w:top w:val="single" w:sz="6" w:space="0" w:color="auto"/>
              <w:left w:val="single" w:sz="6" w:space="0" w:color="auto"/>
              <w:bottom w:val="single" w:sz="6" w:space="0" w:color="auto"/>
              <w:right w:val="single" w:sz="6" w:space="0" w:color="auto"/>
            </w:tcBorders>
          </w:tcPr>
          <w:p w14:paraId="272FDFAE"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5 ft min.</w:t>
            </w:r>
          </w:p>
        </w:tc>
        <w:tc>
          <w:tcPr>
            <w:tcW w:w="1068" w:type="dxa"/>
            <w:tcBorders>
              <w:top w:val="single" w:sz="6" w:space="0" w:color="auto"/>
              <w:left w:val="single" w:sz="6" w:space="0" w:color="auto"/>
              <w:bottom w:val="single" w:sz="6" w:space="0" w:color="auto"/>
              <w:right w:val="single" w:sz="6" w:space="0" w:color="auto"/>
            </w:tcBorders>
          </w:tcPr>
          <w:p w14:paraId="72A4D500"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 xml:space="preserve">5 ft min. </w:t>
            </w:r>
          </w:p>
        </w:tc>
        <w:tc>
          <w:tcPr>
            <w:tcW w:w="1068" w:type="dxa"/>
            <w:tcBorders>
              <w:top w:val="single" w:sz="6" w:space="0" w:color="auto"/>
              <w:left w:val="single" w:sz="6" w:space="0" w:color="auto"/>
              <w:bottom w:val="single" w:sz="6" w:space="0" w:color="auto"/>
              <w:right w:val="single" w:sz="6" w:space="0" w:color="auto"/>
            </w:tcBorders>
          </w:tcPr>
          <w:p w14:paraId="388C4315"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5 ft</w:t>
            </w:r>
          </w:p>
        </w:tc>
        <w:tc>
          <w:tcPr>
            <w:tcW w:w="1068" w:type="dxa"/>
            <w:tcBorders>
              <w:top w:val="single" w:sz="6" w:space="0" w:color="auto"/>
              <w:left w:val="single" w:sz="6" w:space="0" w:color="auto"/>
              <w:bottom w:val="single" w:sz="6" w:space="0" w:color="auto"/>
              <w:right w:val="single" w:sz="6" w:space="0" w:color="auto"/>
            </w:tcBorders>
          </w:tcPr>
          <w:p w14:paraId="77F64DA0"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5 ft</w:t>
            </w:r>
          </w:p>
        </w:tc>
        <w:tc>
          <w:tcPr>
            <w:tcW w:w="1068" w:type="dxa"/>
            <w:tcBorders>
              <w:top w:val="single" w:sz="6" w:space="0" w:color="auto"/>
              <w:left w:val="single" w:sz="6" w:space="0" w:color="auto"/>
              <w:bottom w:val="single" w:sz="6" w:space="0" w:color="auto"/>
              <w:right w:val="single" w:sz="6" w:space="0" w:color="auto"/>
            </w:tcBorders>
          </w:tcPr>
          <w:p w14:paraId="3F0CDA87"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5 ft</w:t>
            </w:r>
          </w:p>
        </w:tc>
        <w:tc>
          <w:tcPr>
            <w:tcW w:w="1068" w:type="dxa"/>
            <w:tcBorders>
              <w:top w:val="single" w:sz="6" w:space="0" w:color="auto"/>
              <w:left w:val="single" w:sz="6" w:space="0" w:color="auto"/>
              <w:bottom w:val="single" w:sz="6" w:space="0" w:color="auto"/>
              <w:right w:val="single" w:sz="6" w:space="0" w:color="auto"/>
            </w:tcBorders>
          </w:tcPr>
          <w:p w14:paraId="6B2839FE"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5 ft</w:t>
            </w:r>
          </w:p>
        </w:tc>
        <w:tc>
          <w:tcPr>
            <w:tcW w:w="1068" w:type="dxa"/>
            <w:tcBorders>
              <w:top w:val="single" w:sz="6" w:space="0" w:color="auto"/>
              <w:left w:val="single" w:sz="6" w:space="0" w:color="auto"/>
              <w:bottom w:val="single" w:sz="6" w:space="0" w:color="auto"/>
              <w:right w:val="single" w:sz="6" w:space="0" w:color="auto"/>
            </w:tcBorders>
          </w:tcPr>
          <w:p w14:paraId="0145B406"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5 ft</w:t>
            </w:r>
          </w:p>
        </w:tc>
        <w:tc>
          <w:tcPr>
            <w:tcW w:w="1068" w:type="dxa"/>
            <w:tcBorders>
              <w:top w:val="single" w:sz="6" w:space="0" w:color="auto"/>
              <w:left w:val="single" w:sz="6" w:space="0" w:color="auto"/>
              <w:bottom w:val="single" w:sz="6" w:space="0" w:color="auto"/>
              <w:right w:val="single" w:sz="6" w:space="0" w:color="auto"/>
            </w:tcBorders>
          </w:tcPr>
          <w:p w14:paraId="6A17E946"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5 ft</w:t>
            </w:r>
          </w:p>
        </w:tc>
      </w:tr>
      <w:tr w:rsidR="00C72752" w14:paraId="7F27DB6C" w14:textId="77777777">
        <w:trPr>
          <w:trHeight w:val="260"/>
          <w:jc w:val="center"/>
        </w:trPr>
        <w:tc>
          <w:tcPr>
            <w:tcW w:w="1068" w:type="dxa"/>
            <w:tcBorders>
              <w:top w:val="single" w:sz="6" w:space="0" w:color="auto"/>
              <w:left w:val="single" w:sz="6" w:space="0" w:color="auto"/>
              <w:bottom w:val="single" w:sz="6" w:space="0" w:color="auto"/>
              <w:right w:val="single" w:sz="6" w:space="0" w:color="auto"/>
            </w:tcBorders>
          </w:tcPr>
          <w:p w14:paraId="367746FC"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Base Height (9)</w:t>
            </w:r>
          </w:p>
        </w:tc>
        <w:tc>
          <w:tcPr>
            <w:tcW w:w="1068" w:type="dxa"/>
            <w:tcBorders>
              <w:top w:val="single" w:sz="6" w:space="0" w:color="auto"/>
              <w:left w:val="single" w:sz="6" w:space="0" w:color="auto"/>
              <w:bottom w:val="single" w:sz="6" w:space="0" w:color="auto"/>
              <w:right w:val="single" w:sz="6" w:space="0" w:color="auto"/>
            </w:tcBorders>
          </w:tcPr>
          <w:p w14:paraId="18EB04F2"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30 ft</w:t>
            </w:r>
          </w:p>
          <w:p w14:paraId="0B2971C3"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(35 ft with pitched roof)</w:t>
            </w:r>
          </w:p>
        </w:tc>
        <w:tc>
          <w:tcPr>
            <w:tcW w:w="1068" w:type="dxa"/>
            <w:tcBorders>
              <w:top w:val="single" w:sz="6" w:space="0" w:color="auto"/>
              <w:left w:val="single" w:sz="6" w:space="0" w:color="auto"/>
              <w:bottom w:val="single" w:sz="6" w:space="0" w:color="auto"/>
              <w:right w:val="single" w:sz="6" w:space="0" w:color="auto"/>
            </w:tcBorders>
          </w:tcPr>
          <w:p w14:paraId="4FFE0202"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30 ft</w:t>
            </w:r>
          </w:p>
          <w:p w14:paraId="5E9FDB18"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(35 ft with pitched roof)</w:t>
            </w:r>
          </w:p>
        </w:tc>
        <w:tc>
          <w:tcPr>
            <w:tcW w:w="1068" w:type="dxa"/>
            <w:tcBorders>
              <w:top w:val="single" w:sz="6" w:space="0" w:color="auto"/>
              <w:left w:val="single" w:sz="6" w:space="0" w:color="auto"/>
              <w:bottom w:val="single" w:sz="6" w:space="0" w:color="auto"/>
              <w:right w:val="single" w:sz="6" w:space="0" w:color="auto"/>
            </w:tcBorders>
          </w:tcPr>
          <w:p w14:paraId="35A515CA"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35 ft</w:t>
            </w:r>
          </w:p>
        </w:tc>
        <w:tc>
          <w:tcPr>
            <w:tcW w:w="1068" w:type="dxa"/>
            <w:tcBorders>
              <w:top w:val="single" w:sz="6" w:space="0" w:color="auto"/>
              <w:left w:val="single" w:sz="6" w:space="0" w:color="auto"/>
              <w:bottom w:val="single" w:sz="6" w:space="0" w:color="auto"/>
              <w:right w:val="single" w:sz="6" w:space="0" w:color="auto"/>
            </w:tcBorders>
          </w:tcPr>
          <w:p w14:paraId="1941B9B5"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35 ft</w:t>
            </w:r>
          </w:p>
        </w:tc>
        <w:tc>
          <w:tcPr>
            <w:tcW w:w="1068" w:type="dxa"/>
            <w:tcBorders>
              <w:top w:val="single" w:sz="6" w:space="0" w:color="auto"/>
              <w:left w:val="single" w:sz="6" w:space="0" w:color="auto"/>
              <w:bottom w:val="single" w:sz="6" w:space="0" w:color="auto"/>
              <w:right w:val="single" w:sz="6" w:space="0" w:color="auto"/>
            </w:tcBorders>
          </w:tcPr>
          <w:p w14:paraId="097E07A2"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 xml:space="preserve">35 ft </w:t>
            </w:r>
          </w:p>
          <w:p w14:paraId="42F79224"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(40 ft with pitched roof)</w:t>
            </w:r>
          </w:p>
        </w:tc>
        <w:tc>
          <w:tcPr>
            <w:tcW w:w="1068" w:type="dxa"/>
            <w:tcBorders>
              <w:top w:val="single" w:sz="6" w:space="0" w:color="auto"/>
              <w:left w:val="single" w:sz="6" w:space="0" w:color="auto"/>
              <w:bottom w:val="single" w:sz="6" w:space="0" w:color="auto"/>
              <w:right w:val="single" w:sz="6" w:space="0" w:color="auto"/>
            </w:tcBorders>
          </w:tcPr>
          <w:p w14:paraId="2EAE4313"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35 ft</w:t>
            </w:r>
          </w:p>
          <w:p w14:paraId="6E4FFB21"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(40 ft with pitched roof) (16)</w:t>
            </w:r>
          </w:p>
        </w:tc>
        <w:tc>
          <w:tcPr>
            <w:tcW w:w="1068" w:type="dxa"/>
            <w:tcBorders>
              <w:top w:val="single" w:sz="6" w:space="0" w:color="auto"/>
              <w:left w:val="single" w:sz="6" w:space="0" w:color="auto"/>
              <w:bottom w:val="single" w:sz="6" w:space="0" w:color="auto"/>
              <w:right w:val="single" w:sz="6" w:space="0" w:color="auto"/>
            </w:tcBorders>
          </w:tcPr>
          <w:p w14:paraId="0D6208EB"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35 ft</w:t>
            </w:r>
          </w:p>
          <w:p w14:paraId="04FCD074"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(40 ft with pitched roof)</w:t>
            </w:r>
          </w:p>
          <w:p w14:paraId="71D5A4A4"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(8) (16)</w:t>
            </w:r>
          </w:p>
        </w:tc>
        <w:tc>
          <w:tcPr>
            <w:tcW w:w="1068" w:type="dxa"/>
            <w:tcBorders>
              <w:top w:val="single" w:sz="6" w:space="0" w:color="auto"/>
              <w:left w:val="single" w:sz="6" w:space="0" w:color="auto"/>
              <w:bottom w:val="single" w:sz="6" w:space="0" w:color="auto"/>
              <w:right w:val="single" w:sz="6" w:space="0" w:color="auto"/>
            </w:tcBorders>
          </w:tcPr>
          <w:p w14:paraId="2C1A11C1"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35 ft (16)</w:t>
            </w:r>
          </w:p>
        </w:tc>
      </w:tr>
      <w:tr w:rsidR="00C72752" w14:paraId="7DB1E14B" w14:textId="77777777">
        <w:trPr>
          <w:trHeight w:val="260"/>
          <w:jc w:val="center"/>
        </w:trPr>
        <w:tc>
          <w:tcPr>
            <w:tcW w:w="1068" w:type="dxa"/>
            <w:tcBorders>
              <w:top w:val="single" w:sz="6" w:space="0" w:color="auto"/>
              <w:left w:val="single" w:sz="6" w:space="0" w:color="auto"/>
              <w:bottom w:val="single" w:sz="6" w:space="0" w:color="auto"/>
              <w:right w:val="single" w:sz="6" w:space="0" w:color="auto"/>
            </w:tcBorders>
          </w:tcPr>
          <w:p w14:paraId="3719B4EC"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Max. Building Coverage (2) (6)</w:t>
            </w:r>
          </w:p>
        </w:tc>
        <w:tc>
          <w:tcPr>
            <w:tcW w:w="1068" w:type="dxa"/>
            <w:tcBorders>
              <w:top w:val="single" w:sz="6" w:space="0" w:color="auto"/>
              <w:left w:val="single" w:sz="6" w:space="0" w:color="auto"/>
              <w:bottom w:val="single" w:sz="6" w:space="0" w:color="auto"/>
              <w:right w:val="single" w:sz="6" w:space="0" w:color="auto"/>
            </w:tcBorders>
          </w:tcPr>
          <w:p w14:paraId="703E90C8"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35%</w:t>
            </w:r>
          </w:p>
        </w:tc>
        <w:tc>
          <w:tcPr>
            <w:tcW w:w="1068" w:type="dxa"/>
            <w:tcBorders>
              <w:top w:val="single" w:sz="6" w:space="0" w:color="auto"/>
              <w:left w:val="single" w:sz="6" w:space="0" w:color="auto"/>
              <w:bottom w:val="single" w:sz="6" w:space="0" w:color="auto"/>
              <w:right w:val="single" w:sz="6" w:space="0" w:color="auto"/>
            </w:tcBorders>
          </w:tcPr>
          <w:p w14:paraId="2B453AB3"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35%</w:t>
            </w:r>
          </w:p>
        </w:tc>
        <w:tc>
          <w:tcPr>
            <w:tcW w:w="1068" w:type="dxa"/>
            <w:tcBorders>
              <w:top w:val="single" w:sz="6" w:space="0" w:color="auto"/>
              <w:left w:val="single" w:sz="6" w:space="0" w:color="auto"/>
              <w:bottom w:val="single" w:sz="6" w:space="0" w:color="auto"/>
              <w:right w:val="single" w:sz="6" w:space="0" w:color="auto"/>
            </w:tcBorders>
          </w:tcPr>
          <w:p w14:paraId="19E9AA30"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45%</w:t>
            </w:r>
          </w:p>
        </w:tc>
        <w:tc>
          <w:tcPr>
            <w:tcW w:w="1068" w:type="dxa"/>
            <w:tcBorders>
              <w:top w:val="single" w:sz="6" w:space="0" w:color="auto"/>
              <w:left w:val="single" w:sz="6" w:space="0" w:color="auto"/>
              <w:bottom w:val="single" w:sz="6" w:space="0" w:color="auto"/>
              <w:right w:val="single" w:sz="6" w:space="0" w:color="auto"/>
            </w:tcBorders>
          </w:tcPr>
          <w:p w14:paraId="3432C004"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55%</w:t>
            </w:r>
          </w:p>
        </w:tc>
        <w:tc>
          <w:tcPr>
            <w:tcW w:w="1068" w:type="dxa"/>
            <w:tcBorders>
              <w:top w:val="single" w:sz="6" w:space="0" w:color="auto"/>
              <w:left w:val="single" w:sz="6" w:space="0" w:color="auto"/>
              <w:bottom w:val="single" w:sz="6" w:space="0" w:color="auto"/>
              <w:right w:val="single" w:sz="6" w:space="0" w:color="auto"/>
            </w:tcBorders>
          </w:tcPr>
          <w:p w14:paraId="19FD255C"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60%</w:t>
            </w:r>
          </w:p>
        </w:tc>
        <w:tc>
          <w:tcPr>
            <w:tcW w:w="1068" w:type="dxa"/>
            <w:tcBorders>
              <w:top w:val="single" w:sz="6" w:space="0" w:color="auto"/>
              <w:left w:val="single" w:sz="6" w:space="0" w:color="auto"/>
              <w:bottom w:val="single" w:sz="6" w:space="0" w:color="auto"/>
              <w:right w:val="single" w:sz="6" w:space="0" w:color="auto"/>
            </w:tcBorders>
          </w:tcPr>
          <w:p w14:paraId="1F8EEDFA"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70%</w:t>
            </w:r>
          </w:p>
        </w:tc>
        <w:tc>
          <w:tcPr>
            <w:tcW w:w="1068" w:type="dxa"/>
            <w:tcBorders>
              <w:top w:val="single" w:sz="6" w:space="0" w:color="auto"/>
              <w:left w:val="single" w:sz="6" w:space="0" w:color="auto"/>
              <w:bottom w:val="single" w:sz="6" w:space="0" w:color="auto"/>
              <w:right w:val="single" w:sz="6" w:space="0" w:color="auto"/>
            </w:tcBorders>
          </w:tcPr>
          <w:p w14:paraId="494C4219"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70%</w:t>
            </w:r>
          </w:p>
        </w:tc>
        <w:tc>
          <w:tcPr>
            <w:tcW w:w="1068" w:type="dxa"/>
            <w:tcBorders>
              <w:top w:val="single" w:sz="6" w:space="0" w:color="auto"/>
              <w:left w:val="single" w:sz="6" w:space="0" w:color="auto"/>
              <w:bottom w:val="single" w:sz="6" w:space="0" w:color="auto"/>
              <w:right w:val="single" w:sz="6" w:space="0" w:color="auto"/>
            </w:tcBorders>
          </w:tcPr>
          <w:p w14:paraId="0D908E5B"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N/A</w:t>
            </w:r>
          </w:p>
        </w:tc>
      </w:tr>
      <w:tr w:rsidR="00C72752" w14:paraId="2C8EB36B" w14:textId="77777777">
        <w:trPr>
          <w:trHeight w:val="260"/>
          <w:jc w:val="center"/>
        </w:trPr>
        <w:tc>
          <w:tcPr>
            <w:tcW w:w="1068" w:type="dxa"/>
            <w:tcBorders>
              <w:top w:val="single" w:sz="6" w:space="0" w:color="auto"/>
              <w:left w:val="single" w:sz="6" w:space="0" w:color="auto"/>
              <w:bottom w:val="single" w:sz="6" w:space="0" w:color="auto"/>
              <w:right w:val="single" w:sz="6" w:space="0" w:color="auto"/>
            </w:tcBorders>
          </w:tcPr>
          <w:p w14:paraId="2C1CE8D7"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Max. Hardscape (2) (6)</w:t>
            </w:r>
          </w:p>
        </w:tc>
        <w:tc>
          <w:tcPr>
            <w:tcW w:w="1068" w:type="dxa"/>
            <w:tcBorders>
              <w:top w:val="single" w:sz="6" w:space="0" w:color="auto"/>
              <w:left w:val="single" w:sz="6" w:space="0" w:color="auto"/>
              <w:bottom w:val="single" w:sz="6" w:space="0" w:color="auto"/>
              <w:right w:val="single" w:sz="6" w:space="0" w:color="auto"/>
            </w:tcBorders>
          </w:tcPr>
          <w:p w14:paraId="6C1D5DD7"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45%</w:t>
            </w:r>
          </w:p>
        </w:tc>
        <w:tc>
          <w:tcPr>
            <w:tcW w:w="1068" w:type="dxa"/>
            <w:tcBorders>
              <w:top w:val="single" w:sz="6" w:space="0" w:color="auto"/>
              <w:left w:val="single" w:sz="6" w:space="0" w:color="auto"/>
              <w:bottom w:val="single" w:sz="6" w:space="0" w:color="auto"/>
              <w:right w:val="single" w:sz="6" w:space="0" w:color="auto"/>
            </w:tcBorders>
          </w:tcPr>
          <w:p w14:paraId="3DA5E3DD"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50%</w:t>
            </w:r>
          </w:p>
        </w:tc>
        <w:tc>
          <w:tcPr>
            <w:tcW w:w="1068" w:type="dxa"/>
            <w:tcBorders>
              <w:top w:val="single" w:sz="6" w:space="0" w:color="auto"/>
              <w:left w:val="single" w:sz="6" w:space="0" w:color="auto"/>
              <w:bottom w:val="single" w:sz="6" w:space="0" w:color="auto"/>
              <w:right w:val="single" w:sz="6" w:space="0" w:color="auto"/>
            </w:tcBorders>
          </w:tcPr>
          <w:p w14:paraId="20235859"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65%</w:t>
            </w:r>
          </w:p>
        </w:tc>
        <w:tc>
          <w:tcPr>
            <w:tcW w:w="1068" w:type="dxa"/>
            <w:tcBorders>
              <w:top w:val="single" w:sz="6" w:space="0" w:color="auto"/>
              <w:left w:val="single" w:sz="6" w:space="0" w:color="auto"/>
              <w:bottom w:val="single" w:sz="6" w:space="0" w:color="auto"/>
              <w:right w:val="single" w:sz="6" w:space="0" w:color="auto"/>
            </w:tcBorders>
          </w:tcPr>
          <w:p w14:paraId="0701179E"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75%</w:t>
            </w:r>
          </w:p>
        </w:tc>
        <w:tc>
          <w:tcPr>
            <w:tcW w:w="1068" w:type="dxa"/>
            <w:tcBorders>
              <w:top w:val="single" w:sz="6" w:space="0" w:color="auto"/>
              <w:left w:val="single" w:sz="6" w:space="0" w:color="auto"/>
              <w:bottom w:val="single" w:sz="6" w:space="0" w:color="auto"/>
              <w:right w:val="single" w:sz="6" w:space="0" w:color="auto"/>
            </w:tcBorders>
          </w:tcPr>
          <w:p w14:paraId="4FF3AE3D"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85%</w:t>
            </w:r>
          </w:p>
        </w:tc>
        <w:tc>
          <w:tcPr>
            <w:tcW w:w="1068" w:type="dxa"/>
            <w:tcBorders>
              <w:top w:val="single" w:sz="6" w:space="0" w:color="auto"/>
              <w:left w:val="single" w:sz="6" w:space="0" w:color="auto"/>
              <w:bottom w:val="single" w:sz="6" w:space="0" w:color="auto"/>
              <w:right w:val="single" w:sz="6" w:space="0" w:color="auto"/>
            </w:tcBorders>
          </w:tcPr>
          <w:p w14:paraId="52702995"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85%</w:t>
            </w:r>
          </w:p>
        </w:tc>
        <w:tc>
          <w:tcPr>
            <w:tcW w:w="1068" w:type="dxa"/>
            <w:tcBorders>
              <w:top w:val="single" w:sz="6" w:space="0" w:color="auto"/>
              <w:left w:val="single" w:sz="6" w:space="0" w:color="auto"/>
              <w:bottom w:val="single" w:sz="6" w:space="0" w:color="auto"/>
              <w:right w:val="single" w:sz="6" w:space="0" w:color="auto"/>
            </w:tcBorders>
          </w:tcPr>
          <w:p w14:paraId="33F827A6"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90%</w:t>
            </w:r>
          </w:p>
        </w:tc>
        <w:tc>
          <w:tcPr>
            <w:tcW w:w="1068" w:type="dxa"/>
            <w:tcBorders>
              <w:top w:val="single" w:sz="6" w:space="0" w:color="auto"/>
              <w:left w:val="single" w:sz="6" w:space="0" w:color="auto"/>
              <w:bottom w:val="single" w:sz="6" w:space="0" w:color="auto"/>
              <w:right w:val="single" w:sz="6" w:space="0" w:color="auto"/>
            </w:tcBorders>
          </w:tcPr>
          <w:p w14:paraId="5215E212"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16"/>
                <w:szCs w:val="16"/>
              </w:rPr>
            </w:pPr>
            <w:r>
              <w:rPr>
                <w:rFonts w:ascii="Times New Roman" w:hAnsi="Times New Roman" w:cs="Times New Roman"/>
                <w:sz w:val="16"/>
                <w:szCs w:val="16"/>
              </w:rPr>
              <w:t>90%</w:t>
            </w:r>
          </w:p>
        </w:tc>
      </w:tr>
    </w:tbl>
    <w:p w14:paraId="7985D267" w14:textId="77777777" w:rsidR="00C72752" w:rsidRDefault="00C72752">
      <w:pPr>
        <w:autoSpaceDE w:val="0"/>
        <w:autoSpaceDN w:val="0"/>
        <w:adjustRightInd w:val="0"/>
        <w:spacing w:after="0" w:line="240" w:lineRule="auto"/>
        <w:rPr>
          <w:rFonts w:ascii="Times New Roman" w:hAnsi="Times New Roman" w:cs="Times New Roman"/>
          <w:sz w:val="24"/>
          <w:szCs w:val="24"/>
        </w:rPr>
      </w:pPr>
    </w:p>
    <w:p w14:paraId="1DE5C503"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20"/>
          <w:szCs w:val="20"/>
        </w:rPr>
      </w:pPr>
      <w:r>
        <w:rPr>
          <w:rFonts w:ascii="Times New Roman" w:hAnsi="Times New Roman" w:cs="Times New Roman"/>
          <w:sz w:val="20"/>
          <w:szCs w:val="20"/>
        </w:rPr>
        <w:lastRenderedPageBreak/>
        <w:t>I.    Projections into Setback.</w:t>
      </w:r>
    </w:p>
    <w:p w14:paraId="12C3C6DB" w14:textId="77777777" w:rsidR="00C72752" w:rsidRDefault="00FA40AA">
      <w:pPr>
        <w:tabs>
          <w:tab w:val="left" w:pos="720"/>
        </w:tabs>
        <w:autoSpaceDE w:val="0"/>
        <w:autoSpaceDN w:val="0"/>
        <w:adjustRightInd w:val="0"/>
        <w:spacing w:after="200" w:line="240" w:lineRule="auto"/>
        <w:ind w:left="400"/>
        <w:rPr>
          <w:rFonts w:ascii="Times New Roman" w:hAnsi="Times New Roman" w:cs="Times New Roman"/>
          <w:sz w:val="20"/>
          <w:szCs w:val="20"/>
        </w:rPr>
      </w:pPr>
      <w:r>
        <w:rPr>
          <w:rFonts w:ascii="Times New Roman" w:hAnsi="Times New Roman" w:cs="Times New Roman"/>
          <w:sz w:val="20"/>
          <w:szCs w:val="20"/>
        </w:rPr>
        <w:t>1.    Projections may extend into required yard setbacks as follows, except that no projections shall be allowed into any five-foot yard setback except:</w:t>
      </w:r>
    </w:p>
    <w:p w14:paraId="7BB06CF6" w14:textId="77777777" w:rsidR="00C72752" w:rsidRDefault="00FA40AA">
      <w:pPr>
        <w:tabs>
          <w:tab w:val="left" w:pos="800"/>
        </w:tabs>
        <w:autoSpaceDE w:val="0"/>
        <w:autoSpaceDN w:val="0"/>
        <w:adjustRightInd w:val="0"/>
        <w:spacing w:after="200" w:line="240" w:lineRule="auto"/>
        <w:ind w:left="800"/>
        <w:rPr>
          <w:rFonts w:ascii="Times New Roman" w:hAnsi="Times New Roman" w:cs="Times New Roman"/>
          <w:sz w:val="20"/>
          <w:szCs w:val="20"/>
        </w:rPr>
      </w:pPr>
      <w:r>
        <w:rPr>
          <w:rFonts w:ascii="Times New Roman" w:hAnsi="Times New Roman" w:cs="Times New Roman"/>
          <w:sz w:val="20"/>
          <w:szCs w:val="20"/>
        </w:rPr>
        <w:t>a.    Gutters;</w:t>
      </w:r>
    </w:p>
    <w:p w14:paraId="3A511C6B" w14:textId="77777777" w:rsidR="00C72752" w:rsidRDefault="00FA40AA">
      <w:pPr>
        <w:tabs>
          <w:tab w:val="left" w:pos="800"/>
        </w:tabs>
        <w:autoSpaceDE w:val="0"/>
        <w:autoSpaceDN w:val="0"/>
        <w:adjustRightInd w:val="0"/>
        <w:spacing w:after="200" w:line="240" w:lineRule="auto"/>
        <w:ind w:left="800"/>
        <w:rPr>
          <w:rFonts w:ascii="Times New Roman" w:hAnsi="Times New Roman" w:cs="Times New Roman"/>
          <w:sz w:val="20"/>
          <w:szCs w:val="20"/>
        </w:rPr>
      </w:pPr>
      <w:r>
        <w:rPr>
          <w:rFonts w:ascii="Times New Roman" w:hAnsi="Times New Roman" w:cs="Times New Roman"/>
          <w:sz w:val="20"/>
          <w:szCs w:val="20"/>
        </w:rPr>
        <w:t>b.    Fixtures not exceeding three square feet in area (e.g., overflow pipes for sprinkler and hot water tanks, gas and electric meters, alarm systems, and air duct termination; i.e., dryer, bathroom, and kitchens); or</w:t>
      </w:r>
    </w:p>
    <w:p w14:paraId="54BC02DF" w14:textId="77777777" w:rsidR="00C72752" w:rsidRDefault="00FA40AA">
      <w:pPr>
        <w:tabs>
          <w:tab w:val="left" w:pos="800"/>
        </w:tabs>
        <w:autoSpaceDE w:val="0"/>
        <w:autoSpaceDN w:val="0"/>
        <w:adjustRightInd w:val="0"/>
        <w:spacing w:after="200" w:line="240" w:lineRule="auto"/>
        <w:ind w:left="800"/>
        <w:rPr>
          <w:rFonts w:ascii="Times New Roman" w:hAnsi="Times New Roman" w:cs="Times New Roman"/>
          <w:sz w:val="20"/>
          <w:szCs w:val="20"/>
        </w:rPr>
      </w:pPr>
      <w:r>
        <w:rPr>
          <w:rFonts w:ascii="Times New Roman" w:hAnsi="Times New Roman" w:cs="Times New Roman"/>
          <w:sz w:val="20"/>
          <w:szCs w:val="20"/>
        </w:rPr>
        <w:t>c.    On-site drainage systems.</w:t>
      </w:r>
    </w:p>
    <w:p w14:paraId="4BC70239" w14:textId="77777777" w:rsidR="00C72752" w:rsidRDefault="00FA40AA">
      <w:pPr>
        <w:tabs>
          <w:tab w:val="left" w:pos="800"/>
        </w:tabs>
        <w:autoSpaceDE w:val="0"/>
        <w:autoSpaceDN w:val="0"/>
        <w:adjustRightInd w:val="0"/>
        <w:spacing w:after="200" w:line="240" w:lineRule="auto"/>
        <w:ind w:left="800"/>
        <w:rPr>
          <w:rFonts w:ascii="Times New Roman" w:hAnsi="Times New Roman" w:cs="Times New Roman"/>
          <w:sz w:val="20"/>
          <w:szCs w:val="20"/>
        </w:rPr>
      </w:pPr>
      <w:r>
        <w:rPr>
          <w:rFonts w:ascii="Times New Roman" w:hAnsi="Times New Roman" w:cs="Times New Roman"/>
          <w:sz w:val="20"/>
          <w:szCs w:val="20"/>
        </w:rPr>
        <w:t>d.    Where allowed by the International Building Code and International Fire Code minimum fire separation distance requirements, required yard setback distance from adjacent property lines may be decreased by a maximum of four inches for the sole purpose of adding insulation to the exterior of the existing building structural frame. Existing buildings not conforming to development standards shall not extend into required yard setback more than what would be allowed for a conforming structure under this exception.</w:t>
      </w:r>
    </w:p>
    <w:p w14:paraId="2CAD1D0D" w14:textId="77777777" w:rsidR="00C72752" w:rsidRDefault="00FA40AA">
      <w:pPr>
        <w:tabs>
          <w:tab w:val="left" w:pos="800"/>
        </w:tabs>
        <w:autoSpaceDE w:val="0"/>
        <w:autoSpaceDN w:val="0"/>
        <w:adjustRightInd w:val="0"/>
        <w:spacing w:after="200" w:line="240" w:lineRule="auto"/>
        <w:ind w:left="800"/>
        <w:rPr>
          <w:rFonts w:ascii="Times New Roman" w:hAnsi="Times New Roman" w:cs="Times New Roman"/>
          <w:sz w:val="20"/>
          <w:szCs w:val="20"/>
        </w:rPr>
      </w:pPr>
      <w:r>
        <w:rPr>
          <w:rFonts w:ascii="Times New Roman" w:hAnsi="Times New Roman" w:cs="Times New Roman"/>
          <w:sz w:val="20"/>
          <w:szCs w:val="20"/>
        </w:rPr>
        <w:t>e.    Rain barrels, cisterns and other rainwater catchment systems may extend into a required yard setback according to the following:</w:t>
      </w:r>
    </w:p>
    <w:p w14:paraId="0840351F" w14:textId="77777777" w:rsidR="00C72752" w:rsidRDefault="00FA40AA">
      <w:pPr>
        <w:tabs>
          <w:tab w:val="left" w:pos="800"/>
        </w:tabs>
        <w:autoSpaceDE w:val="0"/>
        <w:autoSpaceDN w:val="0"/>
        <w:adjustRightInd w:val="0"/>
        <w:spacing w:after="200" w:line="240" w:lineRule="auto"/>
        <w:ind w:left="1080"/>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Cisterns, rain barrels or other rainwater catchment systems no greater than 600 gallons shall be allowed to encroach into a required yard setback if each cistern is less than four feet wide and less than four and one-half feet tall excluding piping.</w:t>
      </w:r>
    </w:p>
    <w:p w14:paraId="22429EFC" w14:textId="77777777" w:rsidR="00C72752" w:rsidRDefault="00FA40AA">
      <w:pPr>
        <w:tabs>
          <w:tab w:val="left" w:pos="800"/>
        </w:tabs>
        <w:autoSpaceDE w:val="0"/>
        <w:autoSpaceDN w:val="0"/>
        <w:adjustRightInd w:val="0"/>
        <w:spacing w:after="200" w:line="240" w:lineRule="auto"/>
        <w:ind w:left="1080"/>
        <w:rPr>
          <w:rFonts w:ascii="Times New Roman" w:hAnsi="Times New Roman" w:cs="Times New Roman"/>
          <w:sz w:val="20"/>
          <w:szCs w:val="20"/>
        </w:rPr>
      </w:pPr>
      <w:r>
        <w:rPr>
          <w:rFonts w:ascii="Times New Roman" w:hAnsi="Times New Roman" w:cs="Times New Roman"/>
          <w:sz w:val="20"/>
          <w:szCs w:val="20"/>
        </w:rPr>
        <w:t xml:space="preserve">ii.    Cisterns or rainwater catchment systems larger than 600 gallons may be permitted in required yard setbacks </w:t>
      </w:r>
      <w:proofErr w:type="gramStart"/>
      <w:r>
        <w:rPr>
          <w:rFonts w:ascii="Times New Roman" w:hAnsi="Times New Roman" w:cs="Times New Roman"/>
          <w:sz w:val="20"/>
          <w:szCs w:val="20"/>
        </w:rPr>
        <w:t>provided that</w:t>
      </w:r>
      <w:proofErr w:type="gramEnd"/>
      <w:r>
        <w:rPr>
          <w:rFonts w:ascii="Times New Roman" w:hAnsi="Times New Roman" w:cs="Times New Roman"/>
          <w:sz w:val="20"/>
          <w:szCs w:val="20"/>
        </w:rPr>
        <w:t xml:space="preserve"> they do not exceed 10 percent coverage in any required yard setback, and they are not located closer than two and one-half feet from a side or rear lot line, or 15 feet from the front lot line. If located in a front yard setback, materials and design must be compatible with the architectural style of the building which it serves, or otherwise adequately screened, as determined by the Director.</w:t>
      </w:r>
    </w:p>
    <w:p w14:paraId="70D9F047" w14:textId="77777777" w:rsidR="00C72752" w:rsidRDefault="00FA40AA">
      <w:pPr>
        <w:tabs>
          <w:tab w:val="left" w:pos="800"/>
        </w:tabs>
        <w:autoSpaceDE w:val="0"/>
        <w:autoSpaceDN w:val="0"/>
        <w:adjustRightInd w:val="0"/>
        <w:spacing w:after="200" w:line="240" w:lineRule="auto"/>
        <w:ind w:left="1080"/>
        <w:rPr>
          <w:rFonts w:ascii="Times New Roman" w:hAnsi="Times New Roman" w:cs="Times New Roman"/>
          <w:sz w:val="20"/>
          <w:szCs w:val="20"/>
        </w:rPr>
      </w:pPr>
      <w:r>
        <w:rPr>
          <w:rFonts w:ascii="Times New Roman" w:hAnsi="Times New Roman" w:cs="Times New Roman"/>
          <w:sz w:val="20"/>
          <w:szCs w:val="20"/>
        </w:rPr>
        <w:t>iii.    Cisterns may not impede requirements for lighting, open space, fire protection or egress.</w:t>
      </w:r>
    </w:p>
    <w:p w14:paraId="73E3BF9D" w14:textId="77777777" w:rsidR="00C72752" w:rsidRDefault="00FA40AA">
      <w:pPr>
        <w:tabs>
          <w:tab w:val="left" w:pos="720"/>
        </w:tabs>
        <w:autoSpaceDE w:val="0"/>
        <w:autoSpaceDN w:val="0"/>
        <w:adjustRightInd w:val="0"/>
        <w:spacing w:after="200" w:line="240" w:lineRule="auto"/>
        <w:ind w:left="400"/>
        <w:rPr>
          <w:rFonts w:ascii="Times New Roman" w:hAnsi="Times New Roman" w:cs="Times New Roman"/>
          <w:sz w:val="20"/>
          <w:szCs w:val="20"/>
        </w:rPr>
      </w:pPr>
      <w:r>
        <w:rPr>
          <w:rFonts w:ascii="Times New Roman" w:hAnsi="Times New Roman" w:cs="Times New Roman"/>
          <w:sz w:val="20"/>
          <w:szCs w:val="20"/>
        </w:rPr>
        <w:t>2.    Fireplace structures, bay or garden windows, enclosed stair landings, closets, or similar structures may project into required setbacks, except into any five-foot yard required setback, provided such projections are:</w:t>
      </w:r>
    </w:p>
    <w:p w14:paraId="033AD290" w14:textId="77777777" w:rsidR="00C72752" w:rsidRDefault="00FA40AA">
      <w:pPr>
        <w:tabs>
          <w:tab w:val="left" w:pos="800"/>
        </w:tabs>
        <w:autoSpaceDE w:val="0"/>
        <w:autoSpaceDN w:val="0"/>
        <w:adjustRightInd w:val="0"/>
        <w:spacing w:after="200" w:line="240" w:lineRule="auto"/>
        <w:ind w:left="800"/>
        <w:rPr>
          <w:rFonts w:ascii="Times New Roman" w:hAnsi="Times New Roman" w:cs="Times New Roman"/>
          <w:sz w:val="20"/>
          <w:szCs w:val="20"/>
        </w:rPr>
      </w:pPr>
      <w:r>
        <w:rPr>
          <w:rFonts w:ascii="Times New Roman" w:hAnsi="Times New Roman" w:cs="Times New Roman"/>
          <w:sz w:val="20"/>
          <w:szCs w:val="20"/>
        </w:rPr>
        <w:t>a.    Limited to two per facade;</w:t>
      </w:r>
    </w:p>
    <w:p w14:paraId="02ACA0C7" w14:textId="77777777" w:rsidR="00C72752" w:rsidRDefault="00FA40AA">
      <w:pPr>
        <w:tabs>
          <w:tab w:val="left" w:pos="800"/>
        </w:tabs>
        <w:autoSpaceDE w:val="0"/>
        <w:autoSpaceDN w:val="0"/>
        <w:adjustRightInd w:val="0"/>
        <w:spacing w:after="200" w:line="240" w:lineRule="auto"/>
        <w:ind w:left="800"/>
        <w:rPr>
          <w:rFonts w:ascii="Times New Roman" w:hAnsi="Times New Roman" w:cs="Times New Roman"/>
          <w:sz w:val="20"/>
          <w:szCs w:val="20"/>
        </w:rPr>
      </w:pPr>
      <w:r>
        <w:rPr>
          <w:rFonts w:ascii="Times New Roman" w:hAnsi="Times New Roman" w:cs="Times New Roman"/>
          <w:sz w:val="20"/>
          <w:szCs w:val="20"/>
        </w:rPr>
        <w:t>b.    Not wider than 10 feet;</w:t>
      </w:r>
    </w:p>
    <w:p w14:paraId="33A0AA31" w14:textId="77777777" w:rsidR="00C72752" w:rsidRDefault="00FA40AA">
      <w:pPr>
        <w:tabs>
          <w:tab w:val="left" w:pos="800"/>
        </w:tabs>
        <w:autoSpaceDE w:val="0"/>
        <w:autoSpaceDN w:val="0"/>
        <w:adjustRightInd w:val="0"/>
        <w:spacing w:after="200" w:line="240" w:lineRule="auto"/>
        <w:ind w:left="800"/>
        <w:rPr>
          <w:rFonts w:ascii="Times New Roman" w:hAnsi="Times New Roman" w:cs="Times New Roman"/>
          <w:sz w:val="20"/>
          <w:szCs w:val="20"/>
        </w:rPr>
      </w:pPr>
      <w:r>
        <w:rPr>
          <w:rFonts w:ascii="Times New Roman" w:hAnsi="Times New Roman" w:cs="Times New Roman"/>
          <w:sz w:val="20"/>
          <w:szCs w:val="20"/>
        </w:rPr>
        <w:t>c.    Not more than 24 inches into a side yard setback; or</w:t>
      </w:r>
    </w:p>
    <w:p w14:paraId="35ADF79B" w14:textId="77777777" w:rsidR="00C72752" w:rsidRDefault="00FA40AA">
      <w:pPr>
        <w:tabs>
          <w:tab w:val="left" w:pos="800"/>
        </w:tabs>
        <w:autoSpaceDE w:val="0"/>
        <w:autoSpaceDN w:val="0"/>
        <w:adjustRightInd w:val="0"/>
        <w:spacing w:after="200" w:line="240" w:lineRule="auto"/>
        <w:ind w:left="800"/>
        <w:rPr>
          <w:rFonts w:ascii="Times New Roman" w:hAnsi="Times New Roman" w:cs="Times New Roman"/>
          <w:sz w:val="20"/>
          <w:szCs w:val="20"/>
        </w:rPr>
      </w:pPr>
      <w:r>
        <w:rPr>
          <w:rFonts w:ascii="Times New Roman" w:hAnsi="Times New Roman" w:cs="Times New Roman"/>
          <w:sz w:val="20"/>
          <w:szCs w:val="20"/>
        </w:rPr>
        <w:t>d.    Not more than 30 inches into a front and rear yard setback.</w:t>
      </w:r>
    </w:p>
    <w:p w14:paraId="6E00D763" w14:textId="77777777" w:rsidR="00C72752" w:rsidRDefault="00FA40AA">
      <w:pPr>
        <w:tabs>
          <w:tab w:val="left" w:pos="720"/>
        </w:tabs>
        <w:autoSpaceDE w:val="0"/>
        <w:autoSpaceDN w:val="0"/>
        <w:adjustRightInd w:val="0"/>
        <w:spacing w:after="200" w:line="240" w:lineRule="auto"/>
        <w:ind w:left="400"/>
        <w:rPr>
          <w:rFonts w:ascii="Times New Roman" w:hAnsi="Times New Roman" w:cs="Times New Roman"/>
          <w:sz w:val="20"/>
          <w:szCs w:val="20"/>
        </w:rPr>
      </w:pPr>
      <w:r>
        <w:rPr>
          <w:rFonts w:ascii="Times New Roman" w:hAnsi="Times New Roman" w:cs="Times New Roman"/>
          <w:sz w:val="20"/>
          <w:szCs w:val="20"/>
        </w:rPr>
        <w:t>3.    Eaves shall not project:</w:t>
      </w:r>
    </w:p>
    <w:p w14:paraId="3153E840" w14:textId="77777777" w:rsidR="00C72752" w:rsidRDefault="00FA40AA">
      <w:pPr>
        <w:tabs>
          <w:tab w:val="left" w:pos="800"/>
        </w:tabs>
        <w:autoSpaceDE w:val="0"/>
        <w:autoSpaceDN w:val="0"/>
        <w:adjustRightInd w:val="0"/>
        <w:spacing w:after="200" w:line="240" w:lineRule="auto"/>
        <w:ind w:left="800"/>
        <w:rPr>
          <w:rFonts w:ascii="Times New Roman" w:hAnsi="Times New Roman" w:cs="Times New Roman"/>
          <w:sz w:val="20"/>
          <w:szCs w:val="20"/>
        </w:rPr>
      </w:pPr>
      <w:r>
        <w:rPr>
          <w:rFonts w:ascii="Times New Roman" w:hAnsi="Times New Roman" w:cs="Times New Roman"/>
          <w:sz w:val="20"/>
          <w:szCs w:val="20"/>
        </w:rPr>
        <w:t>a.    Into a required five-foot setback;</w:t>
      </w:r>
    </w:p>
    <w:p w14:paraId="7B01BFAE" w14:textId="77777777" w:rsidR="00C72752" w:rsidRDefault="00FA40AA">
      <w:pPr>
        <w:tabs>
          <w:tab w:val="left" w:pos="800"/>
        </w:tabs>
        <w:autoSpaceDE w:val="0"/>
        <w:autoSpaceDN w:val="0"/>
        <w:adjustRightInd w:val="0"/>
        <w:spacing w:after="200" w:line="240" w:lineRule="auto"/>
        <w:ind w:left="800"/>
        <w:rPr>
          <w:rFonts w:ascii="Times New Roman" w:hAnsi="Times New Roman" w:cs="Times New Roman"/>
          <w:sz w:val="20"/>
          <w:szCs w:val="20"/>
        </w:rPr>
      </w:pPr>
      <w:r>
        <w:rPr>
          <w:rFonts w:ascii="Times New Roman" w:hAnsi="Times New Roman" w:cs="Times New Roman"/>
          <w:sz w:val="20"/>
          <w:szCs w:val="20"/>
        </w:rPr>
        <w:t>b.    More than 36 inches into front and rear yard required setbacks.</w:t>
      </w:r>
    </w:p>
    <w:p w14:paraId="0D236DA6" w14:textId="77777777" w:rsidR="00C72752" w:rsidRDefault="00FA40AA">
      <w:pPr>
        <w:tabs>
          <w:tab w:val="left" w:pos="720"/>
        </w:tabs>
        <w:autoSpaceDE w:val="0"/>
        <w:autoSpaceDN w:val="0"/>
        <w:adjustRightInd w:val="0"/>
        <w:spacing w:after="200" w:line="240" w:lineRule="auto"/>
        <w:rPr>
          <w:rFonts w:ascii="Times New Roman" w:hAnsi="Times New Roman" w:cs="Times New Roman"/>
          <w:sz w:val="20"/>
          <w:szCs w:val="20"/>
        </w:rPr>
      </w:pPr>
      <w:r>
        <w:rPr>
          <w:rFonts w:ascii="Times New Roman" w:hAnsi="Times New Roman" w:cs="Times New Roman"/>
          <w:sz w:val="20"/>
          <w:szCs w:val="20"/>
        </w:rPr>
        <w:t xml:space="preserve">    Exception SMC 20.50.040(I)(3): When adjoining a legal, nonconforming eave, a new eave may project up to 20 percent into the required setback or may match the extent of the legal, nonconforming eave, whichever is less.</w:t>
      </w:r>
    </w:p>
    <w:p w14:paraId="23324176" w14:textId="77777777" w:rsidR="00C72752" w:rsidRDefault="00FA40AA">
      <w:pPr>
        <w:tabs>
          <w:tab w:val="left" w:pos="720"/>
        </w:tabs>
        <w:autoSpaceDE w:val="0"/>
        <w:autoSpaceDN w:val="0"/>
        <w:adjustRightInd w:val="0"/>
        <w:spacing w:after="200" w:line="240" w:lineRule="auto"/>
        <w:ind w:left="400"/>
        <w:rPr>
          <w:rFonts w:ascii="Times New Roman" w:hAnsi="Times New Roman" w:cs="Times New Roman"/>
          <w:sz w:val="20"/>
          <w:szCs w:val="20"/>
        </w:rPr>
      </w:pPr>
      <w:r>
        <w:rPr>
          <w:rFonts w:ascii="Times New Roman" w:hAnsi="Times New Roman" w:cs="Times New Roman"/>
          <w:sz w:val="20"/>
          <w:szCs w:val="20"/>
        </w:rPr>
        <w:t>4.    Uncovered porches and decks not exceeding 18 inches above the finished grade may project to the front, rear, and side property lines.</w:t>
      </w:r>
    </w:p>
    <w:p w14:paraId="5A0622A2" w14:textId="77777777" w:rsidR="00C72752" w:rsidRDefault="00FA40AA">
      <w:pPr>
        <w:tabs>
          <w:tab w:val="left" w:pos="720"/>
        </w:tabs>
        <w:autoSpaceDE w:val="0"/>
        <w:autoSpaceDN w:val="0"/>
        <w:adjustRightInd w:val="0"/>
        <w:spacing w:after="200" w:line="240" w:lineRule="auto"/>
        <w:ind w:left="400"/>
        <w:rPr>
          <w:rFonts w:ascii="Times New Roman" w:hAnsi="Times New Roman" w:cs="Times New Roman"/>
          <w:sz w:val="20"/>
          <w:szCs w:val="20"/>
        </w:rPr>
      </w:pPr>
      <w:r>
        <w:rPr>
          <w:rFonts w:ascii="Times New Roman" w:hAnsi="Times New Roman" w:cs="Times New Roman"/>
          <w:sz w:val="20"/>
          <w:szCs w:val="20"/>
        </w:rPr>
        <w:lastRenderedPageBreak/>
        <w:t>5.    Uncovered porches and decks, which exceed 18 inches above the finished grade, may project five feet into the required front, rear and side yard setbacks but not within five feet of a property line.</w:t>
      </w:r>
    </w:p>
    <w:p w14:paraId="386B87BB" w14:textId="68BA4DD9" w:rsidR="00C72752" w:rsidRDefault="00FA40AA">
      <w:pPr>
        <w:tabs>
          <w:tab w:val="left" w:pos="720"/>
        </w:tabs>
        <w:autoSpaceDE w:val="0"/>
        <w:autoSpaceDN w:val="0"/>
        <w:adjustRightInd w:val="0"/>
        <w:spacing w:after="200" w:line="240" w:lineRule="auto"/>
        <w:ind w:left="400"/>
        <w:rPr>
          <w:rFonts w:ascii="Times New Roman" w:hAnsi="Times New Roman" w:cs="Times New Roman"/>
          <w:sz w:val="20"/>
          <w:szCs w:val="20"/>
        </w:rPr>
      </w:pPr>
      <w:r>
        <w:rPr>
          <w:rFonts w:ascii="Times New Roman" w:hAnsi="Times New Roman" w:cs="Times New Roman"/>
          <w:sz w:val="20"/>
          <w:szCs w:val="20"/>
        </w:rPr>
        <w:t>6.    Entrances with covered but unenclosed porches may project up to 60 square feet into the front and rear yard setback</w:t>
      </w:r>
      <w:r w:rsidR="006E084F">
        <w:rPr>
          <w:rFonts w:ascii="Times New Roman" w:hAnsi="Times New Roman" w:cs="Times New Roman"/>
          <w:sz w:val="20"/>
          <w:szCs w:val="20"/>
        </w:rPr>
        <w:t xml:space="preserve">, </w:t>
      </w:r>
      <w:bookmarkStart w:id="0" w:name="_GoBack"/>
      <w:bookmarkEnd w:id="0"/>
      <w:r>
        <w:rPr>
          <w:rFonts w:ascii="Times New Roman" w:hAnsi="Times New Roman" w:cs="Times New Roman"/>
          <w:sz w:val="20"/>
          <w:szCs w:val="20"/>
        </w:rPr>
        <w:t>but shall not be allowed into any five-foot yard setback.</w:t>
      </w:r>
    </w:p>
    <w:p w14:paraId="1042D379" w14:textId="77777777" w:rsidR="00C72752" w:rsidRDefault="00FA40AA">
      <w:pPr>
        <w:tabs>
          <w:tab w:val="left" w:pos="720"/>
        </w:tabs>
        <w:autoSpaceDE w:val="0"/>
        <w:autoSpaceDN w:val="0"/>
        <w:adjustRightInd w:val="0"/>
        <w:spacing w:after="200" w:line="240" w:lineRule="auto"/>
        <w:ind w:left="400"/>
        <w:rPr>
          <w:rFonts w:ascii="Times New Roman" w:hAnsi="Times New Roman" w:cs="Times New Roman"/>
          <w:sz w:val="20"/>
          <w:szCs w:val="20"/>
        </w:rPr>
      </w:pPr>
      <w:r>
        <w:rPr>
          <w:rFonts w:ascii="Times New Roman" w:hAnsi="Times New Roman" w:cs="Times New Roman"/>
          <w:sz w:val="20"/>
          <w:szCs w:val="20"/>
        </w:rPr>
        <w:t>7.    For the purpose of retrofitting an existing residence, uncovered building stairs or ramps no more than 44 inches wide may project to the property line subject to right-of-way sight distance requirements.</w:t>
      </w:r>
    </w:p>
    <w:p w14:paraId="6EB787D2" w14:textId="77777777" w:rsidR="00C72752" w:rsidRDefault="00FA40AA">
      <w:pPr>
        <w:tabs>
          <w:tab w:val="left" w:pos="720"/>
        </w:tabs>
        <w:autoSpaceDE w:val="0"/>
        <w:autoSpaceDN w:val="0"/>
        <w:adjustRightInd w:val="0"/>
        <w:spacing w:after="200" w:line="240" w:lineRule="auto"/>
        <w:ind w:left="400"/>
        <w:rPr>
          <w:rFonts w:ascii="Times New Roman" w:hAnsi="Times New Roman" w:cs="Times New Roman"/>
          <w:sz w:val="20"/>
          <w:szCs w:val="20"/>
        </w:rPr>
      </w:pPr>
      <w:r>
        <w:rPr>
          <w:rFonts w:ascii="Times New Roman" w:hAnsi="Times New Roman" w:cs="Times New Roman"/>
          <w:sz w:val="20"/>
          <w:szCs w:val="20"/>
        </w:rPr>
        <w:t>8.    Landscape structures are allowed in required yard setbacks if they meet the following provisions:</w:t>
      </w:r>
    </w:p>
    <w:p w14:paraId="11E26C57" w14:textId="77777777" w:rsidR="00C72752" w:rsidRDefault="00FA40AA">
      <w:pPr>
        <w:tabs>
          <w:tab w:val="left" w:pos="800"/>
        </w:tabs>
        <w:autoSpaceDE w:val="0"/>
        <w:autoSpaceDN w:val="0"/>
        <w:adjustRightInd w:val="0"/>
        <w:spacing w:after="200" w:line="240" w:lineRule="auto"/>
        <w:ind w:left="800"/>
        <w:rPr>
          <w:rFonts w:ascii="Times New Roman" w:hAnsi="Times New Roman" w:cs="Times New Roman"/>
          <w:sz w:val="20"/>
          <w:szCs w:val="20"/>
        </w:rPr>
      </w:pPr>
      <w:r>
        <w:rPr>
          <w:rFonts w:ascii="Times New Roman" w:hAnsi="Times New Roman" w:cs="Times New Roman"/>
          <w:sz w:val="20"/>
          <w:szCs w:val="20"/>
        </w:rPr>
        <w:t>a.    No more than a 40-square-foot footprint, including eaves;</w:t>
      </w:r>
    </w:p>
    <w:p w14:paraId="3663128F" w14:textId="77777777" w:rsidR="00C72752" w:rsidRDefault="00FA40AA">
      <w:pPr>
        <w:tabs>
          <w:tab w:val="left" w:pos="800"/>
        </w:tabs>
        <w:autoSpaceDE w:val="0"/>
        <w:autoSpaceDN w:val="0"/>
        <w:adjustRightInd w:val="0"/>
        <w:spacing w:after="200" w:line="240" w:lineRule="auto"/>
        <w:ind w:left="800"/>
        <w:rPr>
          <w:rFonts w:ascii="Times New Roman" w:hAnsi="Times New Roman" w:cs="Times New Roman"/>
          <w:sz w:val="20"/>
          <w:szCs w:val="20"/>
        </w:rPr>
      </w:pPr>
      <w:r>
        <w:rPr>
          <w:rFonts w:ascii="Times New Roman" w:hAnsi="Times New Roman" w:cs="Times New Roman"/>
          <w:sz w:val="20"/>
          <w:szCs w:val="20"/>
        </w:rPr>
        <w:t>b.    A maximum height of eight feet;</w:t>
      </w:r>
    </w:p>
    <w:p w14:paraId="11CBC055" w14:textId="77777777" w:rsidR="00C72752" w:rsidRDefault="00FA40AA">
      <w:pPr>
        <w:tabs>
          <w:tab w:val="left" w:pos="800"/>
        </w:tabs>
        <w:autoSpaceDE w:val="0"/>
        <w:autoSpaceDN w:val="0"/>
        <w:adjustRightInd w:val="0"/>
        <w:spacing w:after="200" w:line="240" w:lineRule="auto"/>
        <w:ind w:left="800"/>
        <w:rPr>
          <w:rFonts w:ascii="Times New Roman" w:hAnsi="Times New Roman" w:cs="Times New Roman"/>
          <w:sz w:val="20"/>
          <w:szCs w:val="20"/>
        </w:rPr>
      </w:pPr>
      <w:r>
        <w:rPr>
          <w:rFonts w:ascii="Times New Roman" w:hAnsi="Times New Roman" w:cs="Times New Roman"/>
          <w:sz w:val="20"/>
          <w:szCs w:val="20"/>
        </w:rPr>
        <w:t>c.    All sides shall be at least 50 percent open, or, if latticework is used, there shall be a minimum opening of two inches between crosspieces;</w:t>
      </w:r>
    </w:p>
    <w:p w14:paraId="509E4230" w14:textId="77777777" w:rsidR="00C72752" w:rsidRDefault="00FA40AA">
      <w:pPr>
        <w:tabs>
          <w:tab w:val="left" w:pos="800"/>
        </w:tabs>
        <w:autoSpaceDE w:val="0"/>
        <w:autoSpaceDN w:val="0"/>
        <w:adjustRightInd w:val="0"/>
        <w:spacing w:after="200" w:line="240" w:lineRule="auto"/>
        <w:ind w:left="800"/>
        <w:rPr>
          <w:rFonts w:ascii="Times New Roman" w:hAnsi="Times New Roman" w:cs="Times New Roman"/>
          <w:sz w:val="20"/>
          <w:szCs w:val="20"/>
        </w:rPr>
      </w:pPr>
      <w:r>
        <w:rPr>
          <w:rFonts w:ascii="Times New Roman" w:hAnsi="Times New Roman" w:cs="Times New Roman"/>
          <w:sz w:val="20"/>
          <w:szCs w:val="20"/>
        </w:rPr>
        <w:t>d.    Vegetation supported by a landscape structure may grow over the maximum height, subject to the sight clearance provisions in the Engineering Development Manual.</w:t>
      </w:r>
    </w:p>
    <w:p w14:paraId="625E05F3" w14:textId="77777777" w:rsidR="00C72752" w:rsidRDefault="00FA40AA">
      <w:pPr>
        <w:tabs>
          <w:tab w:val="left" w:pos="720"/>
        </w:tabs>
        <w:autoSpaceDE w:val="0"/>
        <w:autoSpaceDN w:val="0"/>
        <w:adjustRightInd w:val="0"/>
        <w:spacing w:after="200" w:line="240" w:lineRule="auto"/>
        <w:ind w:left="400"/>
        <w:rPr>
          <w:rFonts w:ascii="Times New Roman" w:hAnsi="Times New Roman" w:cs="Times New Roman"/>
          <w:sz w:val="20"/>
          <w:szCs w:val="20"/>
        </w:rPr>
      </w:pPr>
      <w:r>
        <w:rPr>
          <w:rFonts w:ascii="Times New Roman" w:hAnsi="Times New Roman" w:cs="Times New Roman"/>
          <w:sz w:val="20"/>
          <w:szCs w:val="20"/>
        </w:rPr>
        <w:t>9.    No projections are allowed into a regional utility corridor.</w:t>
      </w:r>
    </w:p>
    <w:p w14:paraId="4C17254D" w14:textId="77777777" w:rsidR="00FA40AA" w:rsidRDefault="00FA40AA">
      <w:pPr>
        <w:tabs>
          <w:tab w:val="left" w:pos="720"/>
        </w:tabs>
        <w:autoSpaceDE w:val="0"/>
        <w:autoSpaceDN w:val="0"/>
        <w:adjustRightInd w:val="0"/>
        <w:spacing w:after="200" w:line="240" w:lineRule="auto"/>
        <w:ind w:left="400"/>
        <w:rPr>
          <w:rFonts w:ascii="Times New Roman" w:hAnsi="Times New Roman" w:cs="Times New Roman"/>
          <w:sz w:val="20"/>
          <w:szCs w:val="20"/>
        </w:rPr>
      </w:pPr>
      <w:r>
        <w:rPr>
          <w:rFonts w:ascii="Times New Roman" w:hAnsi="Times New Roman" w:cs="Times New Roman"/>
          <w:sz w:val="20"/>
          <w:szCs w:val="20"/>
        </w:rPr>
        <w:t>10.    No projections are allowed into an access easement. (Ord. 850 § 1 (</w:t>
      </w:r>
      <w:proofErr w:type="spellStart"/>
      <w:r>
        <w:rPr>
          <w:rFonts w:ascii="Times New Roman" w:hAnsi="Times New Roman" w:cs="Times New Roman"/>
          <w:sz w:val="20"/>
          <w:szCs w:val="20"/>
        </w:rPr>
        <w:t>Exh</w:t>
      </w:r>
      <w:proofErr w:type="spellEnd"/>
      <w:r>
        <w:rPr>
          <w:rFonts w:ascii="Times New Roman" w:hAnsi="Times New Roman" w:cs="Times New Roman"/>
          <w:sz w:val="20"/>
          <w:szCs w:val="20"/>
        </w:rPr>
        <w:t>. A), 2019; Ord. 789 § 1 (</w:t>
      </w:r>
      <w:proofErr w:type="spellStart"/>
      <w:r>
        <w:rPr>
          <w:rFonts w:ascii="Times New Roman" w:hAnsi="Times New Roman" w:cs="Times New Roman"/>
          <w:sz w:val="20"/>
          <w:szCs w:val="20"/>
        </w:rPr>
        <w:t>Exh</w:t>
      </w:r>
      <w:proofErr w:type="spellEnd"/>
      <w:r>
        <w:rPr>
          <w:rFonts w:ascii="Times New Roman" w:hAnsi="Times New Roman" w:cs="Times New Roman"/>
          <w:sz w:val="20"/>
          <w:szCs w:val="20"/>
        </w:rPr>
        <w:t>. A), 2018; Ord. 767 § 1 (</w:t>
      </w:r>
      <w:proofErr w:type="spellStart"/>
      <w:r>
        <w:rPr>
          <w:rFonts w:ascii="Times New Roman" w:hAnsi="Times New Roman" w:cs="Times New Roman"/>
          <w:sz w:val="20"/>
          <w:szCs w:val="20"/>
        </w:rPr>
        <w:t>Exh</w:t>
      </w:r>
      <w:proofErr w:type="spellEnd"/>
      <w:r>
        <w:rPr>
          <w:rFonts w:ascii="Times New Roman" w:hAnsi="Times New Roman" w:cs="Times New Roman"/>
          <w:sz w:val="20"/>
          <w:szCs w:val="20"/>
        </w:rPr>
        <w:t>. A), 2017; Ord. 724 § 1 (</w:t>
      </w:r>
      <w:proofErr w:type="spellStart"/>
      <w:r>
        <w:rPr>
          <w:rFonts w:ascii="Times New Roman" w:hAnsi="Times New Roman" w:cs="Times New Roman"/>
          <w:sz w:val="20"/>
          <w:szCs w:val="20"/>
        </w:rPr>
        <w:t>Exh</w:t>
      </w:r>
      <w:proofErr w:type="spellEnd"/>
      <w:r>
        <w:rPr>
          <w:rFonts w:ascii="Times New Roman" w:hAnsi="Times New Roman" w:cs="Times New Roman"/>
          <w:sz w:val="20"/>
          <w:szCs w:val="20"/>
        </w:rPr>
        <w:t>. A), 2015; Ord. 663 § 1 (</w:t>
      </w:r>
      <w:proofErr w:type="spellStart"/>
      <w:r>
        <w:rPr>
          <w:rFonts w:ascii="Times New Roman" w:hAnsi="Times New Roman" w:cs="Times New Roman"/>
          <w:sz w:val="20"/>
          <w:szCs w:val="20"/>
        </w:rPr>
        <w:t>Exh</w:t>
      </w:r>
      <w:proofErr w:type="spellEnd"/>
      <w:r>
        <w:rPr>
          <w:rFonts w:ascii="Times New Roman" w:hAnsi="Times New Roman" w:cs="Times New Roman"/>
          <w:sz w:val="20"/>
          <w:szCs w:val="20"/>
        </w:rPr>
        <w:t>. 1), 2013; Ord. 581 § 1 (</w:t>
      </w:r>
      <w:proofErr w:type="spellStart"/>
      <w:r>
        <w:rPr>
          <w:rFonts w:ascii="Times New Roman" w:hAnsi="Times New Roman" w:cs="Times New Roman"/>
          <w:sz w:val="20"/>
          <w:szCs w:val="20"/>
        </w:rPr>
        <w:t>Exh</w:t>
      </w:r>
      <w:proofErr w:type="spellEnd"/>
      <w:r>
        <w:rPr>
          <w:rFonts w:ascii="Times New Roman" w:hAnsi="Times New Roman" w:cs="Times New Roman"/>
          <w:sz w:val="20"/>
          <w:szCs w:val="20"/>
        </w:rPr>
        <w:t>. 1), 2010; Ord. 515 § 1, 2008; Ord. 469 § 1, 2007; Ord. 352 § 1, 2004; Ord. 299 § 1, 2002; Ord. 238 Ch. V § 1(B-3), 2000).</w:t>
      </w:r>
    </w:p>
    <w:sectPr w:rsidR="00FA40AA">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CC102" w14:textId="77777777" w:rsidR="007A7E1F" w:rsidRDefault="007A7E1F">
      <w:pPr>
        <w:spacing w:after="0" w:line="240" w:lineRule="auto"/>
      </w:pPr>
      <w:r>
        <w:separator/>
      </w:r>
    </w:p>
  </w:endnote>
  <w:endnote w:type="continuationSeparator" w:id="0">
    <w:p w14:paraId="22C1E77D" w14:textId="77777777" w:rsidR="007A7E1F" w:rsidRDefault="007A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FF922" w14:textId="77777777" w:rsidR="00C72752" w:rsidRDefault="00FA40AA">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The Shoreline Municipal Code is current through Ordinance 866, passed July 29,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35DE2" w14:textId="77777777" w:rsidR="007A7E1F" w:rsidRDefault="007A7E1F">
      <w:pPr>
        <w:spacing w:after="0" w:line="240" w:lineRule="auto"/>
      </w:pPr>
      <w:r>
        <w:separator/>
      </w:r>
    </w:p>
  </w:footnote>
  <w:footnote w:type="continuationSeparator" w:id="0">
    <w:p w14:paraId="05F8F3E2" w14:textId="77777777" w:rsidR="007A7E1F" w:rsidRDefault="007A7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80" w:type="dxa"/>
      <w:tblLayout w:type="fixed"/>
      <w:tblCellMar>
        <w:left w:w="180" w:type="dxa"/>
        <w:right w:w="180" w:type="dxa"/>
      </w:tblCellMar>
      <w:tblLook w:val="0000" w:firstRow="0" w:lastRow="0" w:firstColumn="0" w:lastColumn="0" w:noHBand="0" w:noVBand="0"/>
    </w:tblPr>
    <w:tblGrid>
      <w:gridCol w:w="4650"/>
      <w:gridCol w:w="4650"/>
    </w:tblGrid>
    <w:tr w:rsidR="00C72752" w14:paraId="476F2F28" w14:textId="77777777">
      <w:tc>
        <w:tcPr>
          <w:tcW w:w="4650" w:type="dxa"/>
          <w:tcBorders>
            <w:top w:val="nil"/>
            <w:left w:val="nil"/>
            <w:bottom w:val="nil"/>
            <w:right w:val="nil"/>
          </w:tcBorders>
        </w:tcPr>
        <w:p w14:paraId="3B8E6135" w14:textId="77777777" w:rsidR="00C72752" w:rsidRDefault="00FA40AA">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Shoreline Municipal Code </w:t>
          </w:r>
          <w:r>
            <w:rPr>
              <w:rFonts w:ascii="Times New Roman" w:hAnsi="Times New Roman" w:cs="Times New Roman"/>
              <w:sz w:val="18"/>
              <w:szCs w:val="18"/>
            </w:rPr>
            <w:br/>
          </w:r>
        </w:p>
      </w:tc>
      <w:tc>
        <w:tcPr>
          <w:tcW w:w="4650" w:type="dxa"/>
          <w:tcBorders>
            <w:top w:val="nil"/>
            <w:left w:val="nil"/>
            <w:bottom w:val="nil"/>
            <w:right w:val="nil"/>
          </w:tcBorders>
        </w:tcPr>
        <w:p w14:paraId="603409F7" w14:textId="77777777" w:rsidR="00C72752" w:rsidRDefault="00FA40A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Page </w:t>
          </w: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sidR="00D17BC5">
            <w:rPr>
              <w:rFonts w:ascii="Times New Roman" w:hAnsi="Times New Roman" w:cs="Times New Roman"/>
              <w:noProof/>
              <w:sz w:val="18"/>
              <w:szCs w:val="18"/>
            </w:rPr>
            <w:t>1</w:t>
          </w:r>
          <w:r>
            <w:rPr>
              <w:rFonts w:ascii="Times New Roman" w:hAnsi="Times New Roman" w:cs="Times New Roman"/>
              <w:sz w:val="18"/>
              <w:szCs w:val="18"/>
            </w:rPr>
            <w:fldChar w:fldCharType="end"/>
          </w:r>
          <w:r>
            <w:rPr>
              <w:rFonts w:ascii="Times New Roman" w:hAnsi="Times New Roman" w:cs="Times New Roman"/>
              <w:sz w:val="18"/>
              <w:szCs w:val="18"/>
            </w:rPr>
            <w:t>/</w:t>
          </w:r>
          <w:r>
            <w:rPr>
              <w:rFonts w:ascii="Times New Roman" w:hAnsi="Times New Roman" w:cs="Times New Roman"/>
              <w:sz w:val="18"/>
              <w:szCs w:val="18"/>
            </w:rPr>
            <w:fldChar w:fldCharType="begin"/>
          </w:r>
          <w:r>
            <w:rPr>
              <w:rFonts w:ascii="Times New Roman" w:hAnsi="Times New Roman" w:cs="Times New Roman"/>
              <w:sz w:val="18"/>
              <w:szCs w:val="18"/>
            </w:rPr>
            <w:instrText>NUMPAGES</w:instrText>
          </w:r>
          <w:r>
            <w:rPr>
              <w:rFonts w:ascii="Times New Roman" w:hAnsi="Times New Roman" w:cs="Times New Roman"/>
              <w:sz w:val="18"/>
              <w:szCs w:val="18"/>
            </w:rPr>
            <w:fldChar w:fldCharType="separate"/>
          </w:r>
          <w:r w:rsidR="00D17BC5">
            <w:rPr>
              <w:rFonts w:ascii="Times New Roman" w:hAnsi="Times New Roman" w:cs="Times New Roman"/>
              <w:noProof/>
              <w:sz w:val="18"/>
              <w:szCs w:val="18"/>
            </w:rPr>
            <w:t>1</w:t>
          </w:r>
          <w:r>
            <w:rPr>
              <w:rFonts w:ascii="Times New Roman" w:hAnsi="Times New Roman" w:cs="Times New Roman"/>
              <w:sz w:val="18"/>
              <w:szCs w:val="18"/>
            </w:rPr>
            <w:fldChar w:fldCharType="end"/>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C5"/>
    <w:rsid w:val="004F1B45"/>
    <w:rsid w:val="006E084F"/>
    <w:rsid w:val="007A7E1F"/>
    <w:rsid w:val="00A0744D"/>
    <w:rsid w:val="00C72752"/>
    <w:rsid w:val="00D17BC5"/>
    <w:rsid w:val="00FA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3C2275"/>
  <w14:defaultImageDpi w14:val="0"/>
  <w15:docId w15:val="{6E30C9E3-519B-499E-BB17-C6601ECB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4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Shoreline Municipal Code</vt:lpstr>
    </vt:vector>
  </TitlesOfParts>
  <Company>Shoreline Municipal Code</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Shoreline Municipal Code</dc:title>
  <dc:subject/>
  <dc:creator>Code Publishing</dc:creator>
  <cp:keywords/>
  <dc:description>http://www.codepublishing.com/WA/Shoreline</dc:description>
  <cp:lastModifiedBy>Adam Matza</cp:lastModifiedBy>
  <cp:revision>6</cp:revision>
  <cp:lastPrinted>2019-09-13T23:04:00Z</cp:lastPrinted>
  <dcterms:created xsi:type="dcterms:W3CDTF">2019-09-13T20:10:00Z</dcterms:created>
  <dcterms:modified xsi:type="dcterms:W3CDTF">2019-09-13T23:04:00Z</dcterms:modified>
</cp:coreProperties>
</file>